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4962"/>
        <w:gridCol w:w="1417"/>
      </w:tblGrid>
      <w:tr w:rsidR="00BD759E" w14:paraId="39EFCA77" w14:textId="77777777" w:rsidTr="00630D24">
        <w:trPr>
          <w:trHeight w:val="425"/>
        </w:trPr>
        <w:tc>
          <w:tcPr>
            <w:tcW w:w="3397" w:type="dxa"/>
            <w:vMerge w:val="restart"/>
            <w:vAlign w:val="center"/>
          </w:tcPr>
          <w:p w14:paraId="7D6AC595" w14:textId="250B6FC4" w:rsidR="00BD759E" w:rsidRPr="00BA6808" w:rsidRDefault="00BD759E" w:rsidP="00BA6808">
            <w:pPr>
              <w:pStyle w:val="NoSpacing"/>
              <w:jc w:val="left"/>
              <w:rPr>
                <w:b/>
                <w:bCs/>
              </w:rPr>
            </w:pPr>
            <w:r w:rsidRPr="00BA6808">
              <w:rPr>
                <w:b/>
                <w:bCs/>
              </w:rPr>
              <w:t xml:space="preserve">An electronic copy of the original application (saved as a </w:t>
            </w:r>
            <w:r w:rsidR="00E6736B">
              <w:rPr>
                <w:b/>
                <w:bCs/>
              </w:rPr>
              <w:t>PDF</w:t>
            </w:r>
            <w:r w:rsidRPr="00BA6808">
              <w:rPr>
                <w:b/>
                <w:bCs/>
              </w:rPr>
              <w:t>) is to be submitted to</w:t>
            </w:r>
            <w:r>
              <w:rPr>
                <w:b/>
                <w:bCs/>
              </w:rPr>
              <w:t xml:space="preserve"> the relevant Faculty Biosafety Committee as per the details below</w:t>
            </w:r>
            <w:r w:rsidRPr="00BA6808">
              <w:rPr>
                <w:b/>
                <w:bCs/>
              </w:rPr>
              <w:t>:</w:t>
            </w:r>
          </w:p>
          <w:p w14:paraId="0A981644" w14:textId="282388AC" w:rsidR="00BD759E" w:rsidRPr="00497E08" w:rsidRDefault="00BD759E" w:rsidP="00BA6808">
            <w:pPr>
              <w:pStyle w:val="NoSpacing"/>
              <w:jc w:val="left"/>
              <w:rPr>
                <w:b/>
                <w:bCs/>
              </w:rPr>
            </w:pPr>
            <w:r w:rsidRPr="00497E08">
              <w:rPr>
                <w:b/>
                <w:bCs/>
              </w:rPr>
              <w:t xml:space="preserve">ENQUIRIES </w:t>
            </w:r>
            <w:r>
              <w:rPr>
                <w:b/>
                <w:bCs/>
              </w:rPr>
              <w:t xml:space="preserve">AND SUBMISSIONS </w:t>
            </w:r>
            <w:r w:rsidRPr="00497E08">
              <w:rPr>
                <w:b/>
                <w:bCs/>
              </w:rPr>
              <w:t>TO:</w:t>
            </w:r>
          </w:p>
          <w:p w14:paraId="2899EC71" w14:textId="77777777" w:rsidR="00BD759E" w:rsidRDefault="00BD759E" w:rsidP="00BA6808">
            <w:pPr>
              <w:pStyle w:val="NoSpacing"/>
              <w:jc w:val="left"/>
            </w:pPr>
          </w:p>
          <w:p w14:paraId="4CF4AD44" w14:textId="77777777" w:rsidR="00BD759E" w:rsidRPr="00BA6808" w:rsidRDefault="00BD759E" w:rsidP="00BA6808">
            <w:pPr>
              <w:pStyle w:val="NoSpacing"/>
              <w:jc w:val="left"/>
              <w:rPr>
                <w:b/>
                <w:bCs/>
              </w:rPr>
            </w:pPr>
            <w:r w:rsidRPr="00BA6808">
              <w:rPr>
                <w:b/>
                <w:bCs/>
              </w:rPr>
              <w:t>Faculty of Health Sciences</w:t>
            </w:r>
          </w:p>
          <w:p w14:paraId="6A1E5102" w14:textId="77777777" w:rsidR="00326621" w:rsidRDefault="00BD759E" w:rsidP="00BA6808">
            <w:pPr>
              <w:pStyle w:val="NoSpacing"/>
              <w:jc w:val="left"/>
            </w:pPr>
            <w:r>
              <w:t>Olivia Langenhoven</w:t>
            </w:r>
            <w:r w:rsidR="00E6736B">
              <w:t>;</w:t>
            </w:r>
            <w:r>
              <w:t xml:space="preserve"> </w:t>
            </w:r>
          </w:p>
          <w:p w14:paraId="15CB30B1" w14:textId="31FDA136" w:rsidR="00BD759E" w:rsidRDefault="00BD759E" w:rsidP="00BA6808">
            <w:pPr>
              <w:pStyle w:val="NoSpacing"/>
              <w:jc w:val="left"/>
            </w:pPr>
            <w:r>
              <w:t>Telephone: 021 650 5677</w:t>
            </w:r>
          </w:p>
          <w:p w14:paraId="76FD9D8B" w14:textId="4808F815" w:rsidR="00BD759E" w:rsidRDefault="00BD759E" w:rsidP="00BD759E">
            <w:pPr>
              <w:pStyle w:val="NoSpacing"/>
              <w:jc w:val="left"/>
            </w:pPr>
            <w:hyperlink r:id="rId11" w:history="1">
              <w:r w:rsidRPr="006C144E">
                <w:rPr>
                  <w:rStyle w:val="Hyperlink"/>
                </w:rPr>
                <w:t>Fhs.fbc@uct.ac.za</w:t>
              </w:r>
            </w:hyperlink>
          </w:p>
          <w:p w14:paraId="775C64D1" w14:textId="77777777" w:rsidR="00BD759E" w:rsidRDefault="00BD759E" w:rsidP="00BA6808">
            <w:pPr>
              <w:pStyle w:val="NoSpacing"/>
              <w:jc w:val="left"/>
            </w:pPr>
          </w:p>
          <w:p w14:paraId="2E705937" w14:textId="2B491909" w:rsidR="00BD759E" w:rsidRPr="00BA6808" w:rsidRDefault="00BD759E" w:rsidP="00BA6808">
            <w:pPr>
              <w:pStyle w:val="NoSpacing"/>
              <w:jc w:val="left"/>
              <w:rPr>
                <w:b/>
                <w:bCs/>
              </w:rPr>
            </w:pPr>
            <w:r w:rsidRPr="00BA6808">
              <w:rPr>
                <w:b/>
                <w:bCs/>
              </w:rPr>
              <w:t>Faculty of Science</w:t>
            </w:r>
          </w:p>
          <w:p w14:paraId="077818B6" w14:textId="50DA6369" w:rsidR="00326621" w:rsidRDefault="00BD759E" w:rsidP="00BA6808">
            <w:pPr>
              <w:pStyle w:val="NoSpacing"/>
              <w:jc w:val="left"/>
            </w:pPr>
            <w:r w:rsidRPr="00BA6808">
              <w:t>Dr Thomas Oelgeschläger</w:t>
            </w:r>
            <w:r w:rsidR="007F241B">
              <w:t>;</w:t>
            </w:r>
            <w:r w:rsidRPr="00BA6808">
              <w:t xml:space="preserve"> </w:t>
            </w:r>
          </w:p>
          <w:p w14:paraId="2094C62C" w14:textId="2816A301" w:rsidR="00BD759E" w:rsidRDefault="00BD759E" w:rsidP="00BA6808">
            <w:pPr>
              <w:pStyle w:val="NoSpacing"/>
              <w:jc w:val="left"/>
            </w:pPr>
            <w:r w:rsidRPr="00BA6808">
              <w:t xml:space="preserve">Telephone: </w:t>
            </w:r>
            <w:r>
              <w:t>0</w:t>
            </w:r>
            <w:r w:rsidRPr="00BA6808">
              <w:t xml:space="preserve">21 650 4115 </w:t>
            </w:r>
            <w:hyperlink r:id="rId12" w:history="1">
              <w:r w:rsidRPr="002D3F47">
                <w:rPr>
                  <w:rStyle w:val="Hyperlink"/>
                </w:rPr>
                <w:t>thomas.oelgeschlager@uct.ac.za</w:t>
              </w:r>
            </w:hyperlink>
            <w:r>
              <w:t xml:space="preserve"> </w:t>
            </w:r>
          </w:p>
          <w:p w14:paraId="334AD13F" w14:textId="77777777" w:rsidR="00B25716" w:rsidRDefault="00B25716" w:rsidP="00BA6808">
            <w:pPr>
              <w:pStyle w:val="NoSpacing"/>
              <w:jc w:val="left"/>
            </w:pPr>
          </w:p>
          <w:p w14:paraId="11FA8804" w14:textId="41B5DD48" w:rsidR="00BD759E" w:rsidRPr="000A7E08" w:rsidRDefault="00BD759E" w:rsidP="00BA6808">
            <w:pPr>
              <w:pStyle w:val="NoSpacing"/>
              <w:jc w:val="left"/>
              <w:rPr>
                <w:b/>
                <w:bCs/>
              </w:rPr>
            </w:pPr>
            <w:r w:rsidRPr="000A7E08">
              <w:rPr>
                <w:b/>
                <w:bCs/>
              </w:rPr>
              <w:t>Faculty of Engineering and the Built Environment</w:t>
            </w:r>
          </w:p>
          <w:p w14:paraId="2D7A6BF0" w14:textId="0AF47715" w:rsidR="00BD759E" w:rsidRPr="009F582E" w:rsidRDefault="00BD759E" w:rsidP="00BA6808">
            <w:pPr>
              <w:pStyle w:val="NoSpacing"/>
              <w:jc w:val="left"/>
              <w:rPr>
                <w:strike/>
              </w:rPr>
            </w:pPr>
            <w:r w:rsidRPr="00B25716">
              <w:t>Please submit to the Faculty of Science (see above)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14:paraId="25D00F83" w14:textId="4A216611" w:rsidR="00BD759E" w:rsidRPr="00BA6808" w:rsidRDefault="00BD759E" w:rsidP="00BA6808">
            <w:pPr>
              <w:pStyle w:val="NoSpacing"/>
              <w:rPr>
                <w:b/>
                <w:bCs/>
                <w:i/>
                <w:iCs/>
              </w:rPr>
            </w:pPr>
            <w:r w:rsidRPr="00BA6808">
              <w:rPr>
                <w:b/>
                <w:bCs/>
                <w:i/>
                <w:iCs/>
              </w:rPr>
              <w:t>For office use only</w:t>
            </w:r>
          </w:p>
        </w:tc>
      </w:tr>
      <w:tr w:rsidR="00BD759E" w14:paraId="5D506762" w14:textId="77777777" w:rsidTr="00630D24">
        <w:trPr>
          <w:trHeight w:val="411"/>
        </w:trPr>
        <w:tc>
          <w:tcPr>
            <w:tcW w:w="3397" w:type="dxa"/>
            <w:vMerge/>
          </w:tcPr>
          <w:p w14:paraId="3F3701B6" w14:textId="77777777" w:rsidR="00BD759E" w:rsidRDefault="00BD759E" w:rsidP="00BA6808">
            <w:pPr>
              <w:pStyle w:val="NoSpacing"/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C496BB9" w14:textId="73292CF7" w:rsidR="00BD759E" w:rsidRDefault="00DA765C" w:rsidP="00BA6808">
            <w:pPr>
              <w:pStyle w:val="NoSpacing"/>
              <w:jc w:val="left"/>
            </w:pPr>
            <w:r>
              <w:t>F/IBC Reference</w:t>
            </w:r>
            <w:r w:rsidR="00BD759E">
              <w:t xml:space="preserve"> Number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B6726B" w14:textId="77777777" w:rsidR="00BD759E" w:rsidRDefault="00BD759E" w:rsidP="00BA6808">
            <w:pPr>
              <w:pStyle w:val="NoSpacing"/>
              <w:jc w:val="left"/>
            </w:pPr>
          </w:p>
        </w:tc>
      </w:tr>
      <w:tr w:rsidR="00BD759E" w14:paraId="1F4BDCF4" w14:textId="77777777" w:rsidTr="00630D24">
        <w:trPr>
          <w:trHeight w:val="567"/>
        </w:trPr>
        <w:tc>
          <w:tcPr>
            <w:tcW w:w="3397" w:type="dxa"/>
            <w:vMerge/>
          </w:tcPr>
          <w:p w14:paraId="37BF9E84" w14:textId="77777777" w:rsidR="00BD759E" w:rsidRDefault="00BD759E" w:rsidP="00BA6808">
            <w:pPr>
              <w:pStyle w:val="NoSpacing"/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1403824" w14:textId="77777777" w:rsidR="00BD759E" w:rsidRDefault="00BD759E" w:rsidP="00B258CF">
            <w:pPr>
              <w:pStyle w:val="NoSpacing"/>
            </w:pPr>
            <w:r>
              <w:t>Request for expedited review? (YES/NO)</w:t>
            </w:r>
          </w:p>
          <w:p w14:paraId="4D30F163" w14:textId="22399352" w:rsidR="00B25716" w:rsidRPr="00B25716" w:rsidRDefault="00B25716" w:rsidP="00B258CF">
            <w:pPr>
              <w:pStyle w:val="NoSpacing"/>
              <w:rPr>
                <w:i/>
                <w:iCs/>
              </w:rPr>
            </w:pPr>
            <w:r w:rsidRPr="00B25716">
              <w:rPr>
                <w:i/>
                <w:iCs/>
              </w:rPr>
              <w:t xml:space="preserve">(Note: </w:t>
            </w:r>
            <w:r>
              <w:rPr>
                <w:i/>
                <w:iCs/>
              </w:rPr>
              <w:t>Expedited Review</w:t>
            </w:r>
            <w:r w:rsidRPr="00B25716">
              <w:rPr>
                <w:i/>
                <w:iCs/>
              </w:rPr>
              <w:t xml:space="preserve"> will only be granted in exceptional circumstances, and will require strong motivation</w:t>
            </w:r>
            <w:r w:rsidR="00E367DB">
              <w:rPr>
                <w:i/>
                <w:iCs/>
              </w:rPr>
              <w:t xml:space="preserve">; </w:t>
            </w:r>
            <w:r w:rsidR="00F053B7">
              <w:rPr>
                <w:i/>
                <w:iCs/>
              </w:rPr>
              <w:t>please attach separate motivation letter</w:t>
            </w:r>
            <w:r w:rsidR="00F4357F">
              <w:rPr>
                <w:i/>
                <w:iCs/>
              </w:rPr>
              <w:t xml:space="preserve">; </w:t>
            </w:r>
            <w:r w:rsidR="00F4357F" w:rsidRPr="00585B5B">
              <w:rPr>
                <w:b/>
                <w:bCs/>
                <w:i/>
                <w:iCs/>
              </w:rPr>
              <w:t>late/delayed submission of F/IBC application does not constitute valid grounds for expedited review</w:t>
            </w:r>
            <w:r w:rsidRPr="00B25716">
              <w:rPr>
                <w:i/>
                <w:iCs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A94F16" w14:textId="610B0F49" w:rsidR="00BD759E" w:rsidRDefault="00BD759E" w:rsidP="00BA6808">
            <w:pPr>
              <w:pStyle w:val="NoSpacing"/>
              <w:jc w:val="left"/>
            </w:pPr>
          </w:p>
        </w:tc>
      </w:tr>
      <w:tr w:rsidR="00BD759E" w14:paraId="572E8884" w14:textId="77777777" w:rsidTr="00630D24">
        <w:trPr>
          <w:trHeight w:val="567"/>
        </w:trPr>
        <w:tc>
          <w:tcPr>
            <w:tcW w:w="3397" w:type="dxa"/>
            <w:vMerge/>
          </w:tcPr>
          <w:p w14:paraId="709B05BF" w14:textId="77777777" w:rsidR="00BD759E" w:rsidRDefault="00BD759E" w:rsidP="00BD759E">
            <w:pPr>
              <w:pStyle w:val="NoSpacing"/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21127A0" w14:textId="77777777" w:rsidR="00BD759E" w:rsidRDefault="00BD759E" w:rsidP="00BD759E">
            <w:pPr>
              <w:pStyle w:val="NoSpacing"/>
              <w:jc w:val="left"/>
            </w:pPr>
            <w:r>
              <w:t>Risk Assessment:</w:t>
            </w:r>
          </w:p>
          <w:p w14:paraId="063866DA" w14:textId="590D86FB" w:rsidR="00BD759E" w:rsidRDefault="00BD759E" w:rsidP="00BD759E">
            <w:pPr>
              <w:pStyle w:val="NoSpacing"/>
              <w:jc w:val="left"/>
            </w:pPr>
            <w:r>
              <w:t>(guidance categories)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CE736A" w14:textId="77777777" w:rsidR="00BD759E" w:rsidRDefault="00BD759E" w:rsidP="00BD759E">
            <w:pPr>
              <w:pStyle w:val="NoSpacing"/>
              <w:jc w:val="left"/>
            </w:pPr>
          </w:p>
        </w:tc>
      </w:tr>
      <w:tr w:rsidR="00BD759E" w14:paraId="3D2065D2" w14:textId="77777777" w:rsidTr="00630D24">
        <w:trPr>
          <w:trHeight w:val="567"/>
        </w:trPr>
        <w:tc>
          <w:tcPr>
            <w:tcW w:w="3397" w:type="dxa"/>
            <w:vMerge/>
          </w:tcPr>
          <w:p w14:paraId="2F381615" w14:textId="77777777" w:rsidR="00BD759E" w:rsidRDefault="00BD759E" w:rsidP="00BD759E">
            <w:pPr>
              <w:pStyle w:val="NoSpacing"/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6C73A9C" w14:textId="77777777" w:rsidR="00BD759E" w:rsidRDefault="00BD759E" w:rsidP="00BD759E">
            <w:pPr>
              <w:pStyle w:val="NoSpacing"/>
              <w:jc w:val="left"/>
            </w:pPr>
            <w:r>
              <w:t>Highest Containment level required</w:t>
            </w:r>
          </w:p>
          <w:p w14:paraId="15B3ED36" w14:textId="770022FF" w:rsidR="00BD759E" w:rsidRDefault="00BD759E" w:rsidP="00BD759E">
            <w:pPr>
              <w:pStyle w:val="NoSpacing"/>
              <w:jc w:val="left"/>
            </w:pPr>
            <w:r>
              <w:t>(BSL1, BSL2, BSL3)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9FF255" w14:textId="77777777" w:rsidR="00BD759E" w:rsidRDefault="00BD759E" w:rsidP="00BD759E">
            <w:pPr>
              <w:pStyle w:val="NoSpacing"/>
              <w:jc w:val="left"/>
            </w:pPr>
          </w:p>
        </w:tc>
      </w:tr>
      <w:tr w:rsidR="00BD759E" w14:paraId="03196773" w14:textId="77777777" w:rsidTr="00630D24">
        <w:trPr>
          <w:trHeight w:val="478"/>
        </w:trPr>
        <w:tc>
          <w:tcPr>
            <w:tcW w:w="3397" w:type="dxa"/>
            <w:vMerge/>
          </w:tcPr>
          <w:p w14:paraId="1EEEF2F2" w14:textId="77777777" w:rsidR="00BD759E" w:rsidRDefault="00BD759E" w:rsidP="00BD759E">
            <w:pPr>
              <w:pStyle w:val="NoSpacing"/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FEAF698" w14:textId="7DDC73D5" w:rsidR="00BD759E" w:rsidRDefault="00BD759E" w:rsidP="00BD759E">
            <w:pPr>
              <w:pStyle w:val="NoSpacing"/>
              <w:jc w:val="left"/>
            </w:pPr>
            <w:r>
              <w:t xml:space="preserve">Date complete </w:t>
            </w:r>
            <w:r w:rsidR="00543895">
              <w:t xml:space="preserve">amendment </w:t>
            </w:r>
            <w:r>
              <w:t>application received by FBC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4030668" w14:textId="77777777" w:rsidR="00BD759E" w:rsidRDefault="00BD759E" w:rsidP="00BD759E">
            <w:pPr>
              <w:pStyle w:val="NoSpacing"/>
              <w:jc w:val="left"/>
            </w:pPr>
          </w:p>
        </w:tc>
      </w:tr>
      <w:tr w:rsidR="00BD759E" w14:paraId="2D3AF5A0" w14:textId="77777777" w:rsidTr="00630D24">
        <w:trPr>
          <w:trHeight w:val="415"/>
        </w:trPr>
        <w:tc>
          <w:tcPr>
            <w:tcW w:w="3397" w:type="dxa"/>
            <w:vMerge/>
          </w:tcPr>
          <w:p w14:paraId="00A26BF1" w14:textId="77777777" w:rsidR="00BD759E" w:rsidRDefault="00BD759E" w:rsidP="00BD759E">
            <w:pPr>
              <w:pStyle w:val="NoSpacing"/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213A2C4" w14:textId="0C42F849" w:rsidR="00BD759E" w:rsidRDefault="00BD759E" w:rsidP="00BD759E">
            <w:pPr>
              <w:pStyle w:val="NoSpacing"/>
              <w:jc w:val="left"/>
            </w:pPr>
            <w:r>
              <w:t>Date FBC approved</w:t>
            </w:r>
            <w:r w:rsidR="00543895">
              <w:t xml:space="preserve"> the amendment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581C1A" w14:textId="77777777" w:rsidR="00BD759E" w:rsidRDefault="00BD759E" w:rsidP="00BD759E">
            <w:pPr>
              <w:pStyle w:val="NoSpacing"/>
              <w:jc w:val="left"/>
            </w:pPr>
          </w:p>
        </w:tc>
      </w:tr>
      <w:tr w:rsidR="00BD759E" w14:paraId="6A75EB67" w14:textId="77777777" w:rsidTr="00630D24">
        <w:trPr>
          <w:trHeight w:val="927"/>
        </w:trPr>
        <w:tc>
          <w:tcPr>
            <w:tcW w:w="3397" w:type="dxa"/>
            <w:vMerge/>
          </w:tcPr>
          <w:p w14:paraId="7E299A49" w14:textId="77777777" w:rsidR="00BD759E" w:rsidRDefault="00BD759E" w:rsidP="00BD759E">
            <w:pPr>
              <w:pStyle w:val="NoSpacing"/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D10E113" w14:textId="3CC1010E" w:rsidR="00BD759E" w:rsidRDefault="00BD759E" w:rsidP="00BD759E">
            <w:pPr>
              <w:pStyle w:val="NoSpacing"/>
              <w:jc w:val="left"/>
            </w:pPr>
            <w:r>
              <w:t>Date IBC approved</w:t>
            </w:r>
            <w:r w:rsidR="00543895">
              <w:t xml:space="preserve"> the amendment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B9767CD" w14:textId="77777777" w:rsidR="00BD759E" w:rsidRDefault="00BD759E" w:rsidP="00BD759E">
            <w:pPr>
              <w:pStyle w:val="NoSpacing"/>
              <w:jc w:val="left"/>
            </w:pPr>
          </w:p>
        </w:tc>
      </w:tr>
    </w:tbl>
    <w:p w14:paraId="44197211" w14:textId="77777777" w:rsidR="00B70904" w:rsidRDefault="00B70904" w:rsidP="00BA6808">
      <w:pPr>
        <w:pStyle w:val="NoSpacing"/>
      </w:pPr>
    </w:p>
    <w:p w14:paraId="38F92595" w14:textId="77777777" w:rsidR="002F565E" w:rsidRDefault="002F565E" w:rsidP="00BA6808">
      <w:pPr>
        <w:pStyle w:val="NoSpacing"/>
      </w:pPr>
    </w:p>
    <w:p w14:paraId="7496B8C8" w14:textId="77777777" w:rsidR="002F565E" w:rsidRDefault="002F565E" w:rsidP="00BA6808">
      <w:pPr>
        <w:pStyle w:val="NoSpacing"/>
      </w:pPr>
    </w:p>
    <w:p w14:paraId="6A258BBE" w14:textId="005A1BD8" w:rsidR="00B70904" w:rsidRPr="00052EEF" w:rsidRDefault="00B70904" w:rsidP="008C7193">
      <w:pPr>
        <w:pStyle w:val="Heading1"/>
      </w:pPr>
      <w:r>
        <w:t>Key information</w:t>
      </w:r>
    </w:p>
    <w:p w14:paraId="140E61AC" w14:textId="77777777" w:rsidR="00B70904" w:rsidRDefault="00B70904" w:rsidP="00BA680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962"/>
      </w:tblGrid>
      <w:tr w:rsidR="00CC24F4" w14:paraId="6364B6ED" w14:textId="77777777" w:rsidTr="00CC24F4">
        <w:tc>
          <w:tcPr>
            <w:tcW w:w="3397" w:type="dxa"/>
            <w:shd w:val="clear" w:color="auto" w:fill="D9D9D9" w:themeFill="background1" w:themeFillShade="D9"/>
          </w:tcPr>
          <w:p w14:paraId="580DF8F8" w14:textId="77777777" w:rsidR="00CC24F4" w:rsidRPr="008A729E" w:rsidRDefault="00CC24F4" w:rsidP="00C571E1">
            <w:pPr>
              <w:jc w:val="both"/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2B1518CA" w14:textId="5460662B" w:rsidR="00CC24F4" w:rsidRPr="002E2453" w:rsidRDefault="00287009" w:rsidP="00C571E1">
            <w:pPr>
              <w:jc w:val="both"/>
              <w:rPr>
                <w:b/>
                <w:bCs/>
              </w:rPr>
            </w:pPr>
            <w:r w:rsidRPr="002E2453">
              <w:rPr>
                <w:b/>
                <w:bCs/>
              </w:rPr>
              <w:t>Please complete</w:t>
            </w:r>
            <w:r w:rsidR="00EE3582">
              <w:rPr>
                <w:b/>
                <w:bCs/>
              </w:rPr>
              <w:t xml:space="preserve"> </w:t>
            </w:r>
            <w:r w:rsidRPr="002E2453">
              <w:rPr>
                <w:b/>
                <w:bCs/>
              </w:rPr>
              <w:t>all fields</w:t>
            </w:r>
          </w:p>
        </w:tc>
      </w:tr>
      <w:tr w:rsidR="00CC24F4" w14:paraId="0B155B33" w14:textId="77777777" w:rsidTr="004569AB">
        <w:tc>
          <w:tcPr>
            <w:tcW w:w="3397" w:type="dxa"/>
            <w:shd w:val="clear" w:color="auto" w:fill="D9D9D9" w:themeFill="background1" w:themeFillShade="D9"/>
          </w:tcPr>
          <w:p w14:paraId="29CA8F1F" w14:textId="4917D668" w:rsidR="00CC24F4" w:rsidRDefault="00CC24F4" w:rsidP="0005428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Name and Surname of PI</w:t>
            </w:r>
          </w:p>
          <w:p w14:paraId="5AE156C0" w14:textId="77777777" w:rsidR="00CC24F4" w:rsidRDefault="00CC24F4" w:rsidP="00C571E1">
            <w:pPr>
              <w:jc w:val="both"/>
            </w:pPr>
          </w:p>
        </w:tc>
        <w:tc>
          <w:tcPr>
            <w:tcW w:w="4962" w:type="dxa"/>
          </w:tcPr>
          <w:p w14:paraId="11C9F053" w14:textId="77777777" w:rsidR="00CC24F4" w:rsidRDefault="00CC24F4" w:rsidP="00C571E1">
            <w:pPr>
              <w:jc w:val="both"/>
            </w:pPr>
          </w:p>
        </w:tc>
      </w:tr>
      <w:tr w:rsidR="00CC24F4" w14:paraId="3B785469" w14:textId="77777777" w:rsidTr="004569AB">
        <w:tc>
          <w:tcPr>
            <w:tcW w:w="3397" w:type="dxa"/>
            <w:shd w:val="clear" w:color="auto" w:fill="D9D9D9" w:themeFill="background1" w:themeFillShade="D9"/>
          </w:tcPr>
          <w:p w14:paraId="4D586C19" w14:textId="4F096CF1" w:rsidR="00CC24F4" w:rsidRDefault="00CC24F4" w:rsidP="0005428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Department</w:t>
            </w:r>
          </w:p>
          <w:p w14:paraId="5437DA3D" w14:textId="77777777" w:rsidR="00CC24F4" w:rsidRDefault="00CC24F4" w:rsidP="00C571E1">
            <w:pPr>
              <w:jc w:val="both"/>
            </w:pPr>
          </w:p>
        </w:tc>
        <w:tc>
          <w:tcPr>
            <w:tcW w:w="4962" w:type="dxa"/>
          </w:tcPr>
          <w:p w14:paraId="7DBC4A38" w14:textId="77777777" w:rsidR="00CC24F4" w:rsidRDefault="00CC24F4" w:rsidP="00C571E1">
            <w:pPr>
              <w:jc w:val="both"/>
            </w:pPr>
          </w:p>
        </w:tc>
      </w:tr>
      <w:tr w:rsidR="00CC24F4" w14:paraId="13A3DE43" w14:textId="77777777" w:rsidTr="004569AB">
        <w:tc>
          <w:tcPr>
            <w:tcW w:w="3397" w:type="dxa"/>
            <w:shd w:val="clear" w:color="auto" w:fill="D9D9D9" w:themeFill="background1" w:themeFillShade="D9"/>
          </w:tcPr>
          <w:p w14:paraId="124B029C" w14:textId="0711F054" w:rsidR="00CC24F4" w:rsidRDefault="00CC24F4" w:rsidP="0005428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Email address of PI</w:t>
            </w:r>
          </w:p>
          <w:p w14:paraId="62AFD291" w14:textId="77777777" w:rsidR="00CC24F4" w:rsidRDefault="00CC24F4" w:rsidP="00C571E1">
            <w:pPr>
              <w:jc w:val="both"/>
            </w:pPr>
          </w:p>
        </w:tc>
        <w:tc>
          <w:tcPr>
            <w:tcW w:w="4962" w:type="dxa"/>
          </w:tcPr>
          <w:p w14:paraId="0E2DF1DA" w14:textId="77777777" w:rsidR="00CC24F4" w:rsidRDefault="00CC24F4" w:rsidP="00C571E1">
            <w:pPr>
              <w:jc w:val="both"/>
            </w:pPr>
          </w:p>
        </w:tc>
      </w:tr>
      <w:tr w:rsidR="00CC24F4" w14:paraId="66035311" w14:textId="77777777" w:rsidTr="004569AB">
        <w:tc>
          <w:tcPr>
            <w:tcW w:w="3397" w:type="dxa"/>
            <w:shd w:val="clear" w:color="auto" w:fill="D9D9D9" w:themeFill="background1" w:themeFillShade="D9"/>
          </w:tcPr>
          <w:p w14:paraId="10926E4F" w14:textId="466D08BD" w:rsidR="00CC24F4" w:rsidRDefault="00CC24F4" w:rsidP="0005428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Project Title</w:t>
            </w:r>
          </w:p>
          <w:p w14:paraId="5C9E887E" w14:textId="77777777" w:rsidR="00CC24F4" w:rsidRDefault="00CC24F4" w:rsidP="00C571E1">
            <w:pPr>
              <w:jc w:val="both"/>
            </w:pPr>
          </w:p>
        </w:tc>
        <w:tc>
          <w:tcPr>
            <w:tcW w:w="4962" w:type="dxa"/>
          </w:tcPr>
          <w:p w14:paraId="48E721AA" w14:textId="77777777" w:rsidR="00CC24F4" w:rsidRDefault="00CC24F4" w:rsidP="00C571E1">
            <w:pPr>
              <w:jc w:val="both"/>
            </w:pPr>
          </w:p>
        </w:tc>
      </w:tr>
      <w:tr w:rsidR="00CC24F4" w14:paraId="50D26DC9" w14:textId="77777777" w:rsidTr="004569AB">
        <w:tc>
          <w:tcPr>
            <w:tcW w:w="3397" w:type="dxa"/>
            <w:shd w:val="clear" w:color="auto" w:fill="D9D9D9" w:themeFill="background1" w:themeFillShade="D9"/>
          </w:tcPr>
          <w:p w14:paraId="2896AAFD" w14:textId="15A038D3" w:rsidR="00CC24F4" w:rsidRDefault="00CC24F4" w:rsidP="0005428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Start date of Project</w:t>
            </w:r>
          </w:p>
          <w:p w14:paraId="372A7065" w14:textId="77777777" w:rsidR="00CC24F4" w:rsidRPr="00BE3C85" w:rsidRDefault="00CC24F4" w:rsidP="00C571E1">
            <w:pPr>
              <w:jc w:val="both"/>
            </w:pPr>
          </w:p>
        </w:tc>
        <w:tc>
          <w:tcPr>
            <w:tcW w:w="4962" w:type="dxa"/>
          </w:tcPr>
          <w:p w14:paraId="7226AD47" w14:textId="77777777" w:rsidR="00CC24F4" w:rsidRDefault="00CC24F4" w:rsidP="00C571E1">
            <w:pPr>
              <w:jc w:val="both"/>
            </w:pPr>
          </w:p>
        </w:tc>
      </w:tr>
      <w:tr w:rsidR="00CC24F4" w14:paraId="124C2C0E" w14:textId="77777777" w:rsidTr="004569AB">
        <w:tc>
          <w:tcPr>
            <w:tcW w:w="3397" w:type="dxa"/>
            <w:shd w:val="clear" w:color="auto" w:fill="D9D9D9" w:themeFill="background1" w:themeFillShade="D9"/>
          </w:tcPr>
          <w:p w14:paraId="33CA8E90" w14:textId="300B2133" w:rsidR="00CC24F4" w:rsidRDefault="00CC24F4" w:rsidP="0005428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End date of Project</w:t>
            </w:r>
          </w:p>
          <w:p w14:paraId="7CCBFC48" w14:textId="77777777" w:rsidR="00CC24F4" w:rsidRPr="008A729E" w:rsidRDefault="00CC24F4" w:rsidP="00C571E1">
            <w:pPr>
              <w:jc w:val="both"/>
            </w:pPr>
          </w:p>
        </w:tc>
        <w:tc>
          <w:tcPr>
            <w:tcW w:w="4962" w:type="dxa"/>
          </w:tcPr>
          <w:p w14:paraId="389A4B6B" w14:textId="77777777" w:rsidR="00CC24F4" w:rsidRDefault="00CC24F4" w:rsidP="00C571E1">
            <w:pPr>
              <w:jc w:val="both"/>
            </w:pPr>
          </w:p>
        </w:tc>
      </w:tr>
      <w:tr w:rsidR="00CC24F4" w14:paraId="66802734" w14:textId="77777777" w:rsidTr="004569AB">
        <w:tc>
          <w:tcPr>
            <w:tcW w:w="3397" w:type="dxa"/>
            <w:shd w:val="clear" w:color="auto" w:fill="D9D9D9" w:themeFill="background1" w:themeFillShade="D9"/>
          </w:tcPr>
          <w:p w14:paraId="0F42C2F2" w14:textId="7B007804" w:rsidR="00CC24F4" w:rsidRDefault="00CC24F4" w:rsidP="0005428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F/IBC Reference number</w:t>
            </w:r>
          </w:p>
          <w:p w14:paraId="0F3D77B0" w14:textId="77777777" w:rsidR="00CC24F4" w:rsidRDefault="00CC24F4" w:rsidP="00C571E1">
            <w:pPr>
              <w:jc w:val="both"/>
            </w:pPr>
          </w:p>
        </w:tc>
        <w:tc>
          <w:tcPr>
            <w:tcW w:w="4962" w:type="dxa"/>
          </w:tcPr>
          <w:p w14:paraId="44255023" w14:textId="77777777" w:rsidR="00CC24F4" w:rsidRDefault="00CC24F4" w:rsidP="00C571E1">
            <w:pPr>
              <w:jc w:val="both"/>
            </w:pPr>
          </w:p>
        </w:tc>
      </w:tr>
      <w:tr w:rsidR="00CC24F4" w14:paraId="10B767FD" w14:textId="77777777" w:rsidTr="004569AB">
        <w:tc>
          <w:tcPr>
            <w:tcW w:w="3397" w:type="dxa"/>
            <w:shd w:val="clear" w:color="auto" w:fill="D9D9D9" w:themeFill="background1" w:themeFillShade="D9"/>
          </w:tcPr>
          <w:p w14:paraId="5D6CE396" w14:textId="02DCA825" w:rsidR="00CC24F4" w:rsidRDefault="00CC24F4" w:rsidP="0005428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Date of </w:t>
            </w:r>
            <w:r w:rsidR="008E1CED">
              <w:t xml:space="preserve">original </w:t>
            </w:r>
            <w:r w:rsidR="00006FC1">
              <w:t>F</w:t>
            </w:r>
            <w:r w:rsidR="003D73AE">
              <w:t>/</w:t>
            </w:r>
            <w:r w:rsidR="00006FC1">
              <w:t xml:space="preserve">IBC </w:t>
            </w:r>
            <w:r>
              <w:t>approval</w:t>
            </w:r>
          </w:p>
          <w:p w14:paraId="3563C856" w14:textId="77777777" w:rsidR="00CC24F4" w:rsidRPr="008A729E" w:rsidRDefault="00CC24F4" w:rsidP="00C571E1">
            <w:pPr>
              <w:jc w:val="both"/>
            </w:pPr>
          </w:p>
        </w:tc>
        <w:tc>
          <w:tcPr>
            <w:tcW w:w="4962" w:type="dxa"/>
          </w:tcPr>
          <w:p w14:paraId="500952B9" w14:textId="77777777" w:rsidR="00CC24F4" w:rsidRDefault="00CC24F4" w:rsidP="00C571E1">
            <w:pPr>
              <w:jc w:val="both"/>
            </w:pPr>
          </w:p>
        </w:tc>
      </w:tr>
      <w:tr w:rsidR="00006FC1" w14:paraId="4A7EF42A" w14:textId="77777777" w:rsidTr="004569AB">
        <w:tc>
          <w:tcPr>
            <w:tcW w:w="3397" w:type="dxa"/>
            <w:shd w:val="clear" w:color="auto" w:fill="D9D9D9" w:themeFill="background1" w:themeFillShade="D9"/>
          </w:tcPr>
          <w:p w14:paraId="117ECFA3" w14:textId="65AE177F" w:rsidR="00006FC1" w:rsidRDefault="00006FC1" w:rsidP="005010A1">
            <w:pPr>
              <w:pStyle w:val="ListParagraph"/>
              <w:numPr>
                <w:ilvl w:val="0"/>
                <w:numId w:val="3"/>
              </w:numPr>
            </w:pPr>
            <w:r>
              <w:t>Cover letter required – confirmation that this has been attached to the amendment application form.</w:t>
            </w:r>
            <w:r w:rsidR="00BE2146">
              <w:t xml:space="preserve"> </w:t>
            </w:r>
            <w:r w:rsidR="008E1CED">
              <w:t xml:space="preserve">(YES/NO) </w:t>
            </w:r>
          </w:p>
        </w:tc>
        <w:tc>
          <w:tcPr>
            <w:tcW w:w="4962" w:type="dxa"/>
          </w:tcPr>
          <w:p w14:paraId="48F06C7E" w14:textId="77777777" w:rsidR="00006FC1" w:rsidRDefault="00006FC1" w:rsidP="00C571E1">
            <w:pPr>
              <w:jc w:val="both"/>
            </w:pPr>
          </w:p>
        </w:tc>
      </w:tr>
      <w:tr w:rsidR="00BE2146" w14:paraId="22D603F6" w14:textId="77777777" w:rsidTr="004569AB">
        <w:tc>
          <w:tcPr>
            <w:tcW w:w="3397" w:type="dxa"/>
            <w:shd w:val="clear" w:color="auto" w:fill="D9D9D9" w:themeFill="background1" w:themeFillShade="D9"/>
          </w:tcPr>
          <w:p w14:paraId="272B3370" w14:textId="77777777" w:rsidR="00BE2146" w:rsidRDefault="00BE2146" w:rsidP="00BE2146">
            <w:pPr>
              <w:pStyle w:val="NoSpacing"/>
              <w:numPr>
                <w:ilvl w:val="0"/>
                <w:numId w:val="3"/>
              </w:numPr>
              <w:jc w:val="left"/>
            </w:pPr>
            <w:r>
              <w:t>Request for expedited review? (YES/NO)</w:t>
            </w:r>
          </w:p>
          <w:p w14:paraId="0D7DB05E" w14:textId="3F612388" w:rsidR="00BE2146" w:rsidRDefault="00BE2146" w:rsidP="006857AB">
            <w:r w:rsidRPr="009D79AF">
              <w:rPr>
                <w:b/>
                <w:bCs/>
                <w:i/>
                <w:iCs/>
                <w:color w:val="EE0000"/>
              </w:rPr>
              <w:lastRenderedPageBreak/>
              <w:t>(Note: Expedited Review will only be granted in exceptional circumstances, and will require strong motivation; please attach a separate motivation letter</w:t>
            </w:r>
            <w:r w:rsidRPr="007D3C4D">
              <w:rPr>
                <w:b/>
                <w:bCs/>
                <w:i/>
                <w:iCs/>
                <w:color w:val="EE0000"/>
              </w:rPr>
              <w:t>;</w:t>
            </w:r>
            <w:r w:rsidRPr="009D79AF">
              <w:rPr>
                <w:i/>
                <w:iCs/>
              </w:rPr>
              <w:t xml:space="preserve"> </w:t>
            </w:r>
            <w:r w:rsidRPr="005010A1">
              <w:rPr>
                <w:b/>
                <w:bCs/>
                <w:i/>
                <w:iCs/>
                <w:color w:val="EE0000"/>
              </w:rPr>
              <w:t>late/delayed submission of F/IBC application does not constitute valid grounds for expedited review</w:t>
            </w:r>
            <w:r w:rsidRPr="005010A1">
              <w:rPr>
                <w:i/>
                <w:iCs/>
                <w:color w:val="EE0000"/>
              </w:rPr>
              <w:t>)</w:t>
            </w:r>
          </w:p>
        </w:tc>
        <w:tc>
          <w:tcPr>
            <w:tcW w:w="4962" w:type="dxa"/>
          </w:tcPr>
          <w:p w14:paraId="29E3CA56" w14:textId="77777777" w:rsidR="00BE2146" w:rsidRDefault="00BE2146" w:rsidP="00C571E1">
            <w:pPr>
              <w:jc w:val="both"/>
            </w:pPr>
          </w:p>
        </w:tc>
      </w:tr>
    </w:tbl>
    <w:p w14:paraId="7AF8BE87" w14:textId="77777777" w:rsidR="00DA0B91" w:rsidRDefault="00DA0B91" w:rsidP="00BA6808">
      <w:pPr>
        <w:pStyle w:val="NoSpacing"/>
      </w:pPr>
    </w:p>
    <w:p w14:paraId="1C7B03AF" w14:textId="1452DBB5" w:rsidR="00BD759E" w:rsidRDefault="00BD759E" w:rsidP="008C7193">
      <w:pPr>
        <w:pStyle w:val="Heading1"/>
      </w:pPr>
      <w:r w:rsidRPr="00052EEF">
        <w:t>When to complete this form</w:t>
      </w:r>
    </w:p>
    <w:p w14:paraId="1EBDE99C" w14:textId="7D9E1450" w:rsidR="005708E0" w:rsidRDefault="005708E0" w:rsidP="005708E0">
      <w:pPr>
        <w:jc w:val="both"/>
      </w:pPr>
      <w:r>
        <w:t xml:space="preserve">This amendment application is used to request approval for </w:t>
      </w:r>
      <w:r w:rsidR="00543895">
        <w:t xml:space="preserve">ANY </w:t>
      </w:r>
      <w:r>
        <w:t xml:space="preserve">changes </w:t>
      </w:r>
      <w:r w:rsidR="006C3866">
        <w:t xml:space="preserve">regarding </w:t>
      </w:r>
      <w:r>
        <w:t xml:space="preserve">the organisms, </w:t>
      </w:r>
      <w:r w:rsidRPr="00CE1BDA">
        <w:t xml:space="preserve">biological </w:t>
      </w:r>
      <w:r>
        <w:t>agents, and</w:t>
      </w:r>
      <w:r w:rsidR="009638E5">
        <w:t>/or</w:t>
      </w:r>
      <w:r>
        <w:t xml:space="preserve"> </w:t>
      </w:r>
      <w:r w:rsidR="00221888">
        <w:t>experim</w:t>
      </w:r>
      <w:r w:rsidR="0016333B">
        <w:t xml:space="preserve">ental </w:t>
      </w:r>
      <w:r>
        <w:t>procedures associated with an approved F/IBC project</w:t>
      </w:r>
      <w:r w:rsidR="00684110">
        <w:t>,</w:t>
      </w:r>
      <w:r w:rsidR="00543895">
        <w:t xml:space="preserve"> which may alter the biosafety risks</w:t>
      </w:r>
      <w:r w:rsidR="00257654">
        <w:t xml:space="preserve"> or scope </w:t>
      </w:r>
      <w:r w:rsidR="00543895">
        <w:t>of the project</w:t>
      </w:r>
      <w:r>
        <w:t xml:space="preserve">. It is also used to change the Principal Investigator responsible for the research project, the personnel </w:t>
      </w:r>
      <w:r w:rsidR="008E1CED">
        <w:t xml:space="preserve">involved, </w:t>
      </w:r>
      <w:r w:rsidR="000C5E5F">
        <w:t>and/</w:t>
      </w:r>
      <w:r>
        <w:t>or the location of any part of the research project.</w:t>
      </w:r>
    </w:p>
    <w:p w14:paraId="4C39574A" w14:textId="77777777" w:rsidR="005708E0" w:rsidRDefault="005708E0" w:rsidP="005708E0">
      <w:pPr>
        <w:rPr>
          <w:b/>
          <w:bCs/>
          <w:i/>
          <w:iCs/>
          <w:color w:val="EE0000"/>
          <w:sz w:val="22"/>
        </w:rPr>
      </w:pPr>
      <w:r w:rsidRPr="005708E0">
        <w:rPr>
          <w:b/>
          <w:bCs/>
          <w:i/>
          <w:iCs/>
          <w:color w:val="EE0000"/>
          <w:sz w:val="22"/>
        </w:rPr>
        <w:t>*Note: If substantial changes are proposed, a new application form must be completed.</w:t>
      </w:r>
    </w:p>
    <w:p w14:paraId="1A671223" w14:textId="59E7E7AE" w:rsidR="008B093C" w:rsidRDefault="005708E0" w:rsidP="008C7193">
      <w:pPr>
        <w:pStyle w:val="Heading1"/>
        <w:numPr>
          <w:ilvl w:val="0"/>
          <w:numId w:val="5"/>
        </w:numPr>
        <w:rPr>
          <w:rStyle w:val="Strong"/>
          <w:b/>
          <w:bCs w:val="0"/>
        </w:rPr>
      </w:pPr>
      <w:r w:rsidRPr="00F13404">
        <w:rPr>
          <w:rStyle w:val="Strong"/>
          <w:b/>
          <w:bCs w:val="0"/>
        </w:rPr>
        <w:t>Purpose of the amendment request</w:t>
      </w:r>
    </w:p>
    <w:p w14:paraId="647D061A" w14:textId="5F4CBEDB" w:rsidR="00CC24F4" w:rsidRPr="00082ACC" w:rsidRDefault="000A7EA0" w:rsidP="008C7193">
      <w:pPr>
        <w:pStyle w:val="Heading1"/>
      </w:pPr>
      <w:r w:rsidRPr="008C7193">
        <w:rPr>
          <w:rStyle w:val="Strong"/>
          <w:sz w:val="24"/>
          <w:szCs w:val="24"/>
        </w:rPr>
        <w:t>I</w:t>
      </w:r>
      <w:r w:rsidR="008B093C" w:rsidRPr="008C7193">
        <w:rPr>
          <w:rStyle w:val="Strong"/>
          <w:sz w:val="24"/>
          <w:szCs w:val="24"/>
        </w:rPr>
        <w:t>ndicate</w:t>
      </w:r>
      <w:r w:rsidR="0057513D" w:rsidRPr="008C7193">
        <w:rPr>
          <w:rStyle w:val="Strong"/>
          <w:sz w:val="24"/>
          <w:szCs w:val="24"/>
        </w:rPr>
        <w:t xml:space="preserve"> which elem</w:t>
      </w:r>
      <w:r w:rsidR="006674A3" w:rsidRPr="008C7193">
        <w:rPr>
          <w:rStyle w:val="Strong"/>
          <w:sz w:val="24"/>
          <w:szCs w:val="24"/>
        </w:rPr>
        <w:t>ents of the approved project will change</w:t>
      </w:r>
      <w:r w:rsidR="008676B2" w:rsidRPr="008C7193">
        <w:rPr>
          <w:rStyle w:val="Strong"/>
          <w:sz w:val="24"/>
          <w:szCs w:val="24"/>
        </w:rPr>
        <w:t xml:space="preserve">. </w:t>
      </w:r>
      <w:r w:rsidRPr="008C7193">
        <w:rPr>
          <w:rStyle w:val="Strong"/>
          <w:sz w:val="24"/>
          <w:szCs w:val="24"/>
        </w:rPr>
        <w:t>P</w:t>
      </w:r>
      <w:r w:rsidR="003C494E" w:rsidRPr="008C7193">
        <w:rPr>
          <w:rStyle w:val="Strong"/>
          <w:sz w:val="24"/>
          <w:szCs w:val="24"/>
        </w:rPr>
        <w:t xml:space="preserve">rovide all </w:t>
      </w:r>
      <w:r w:rsidRPr="008C7193">
        <w:rPr>
          <w:rStyle w:val="Strong"/>
          <w:sz w:val="24"/>
          <w:szCs w:val="24"/>
        </w:rPr>
        <w:t xml:space="preserve">the </w:t>
      </w:r>
      <w:r w:rsidR="003C494E" w:rsidRPr="008C7193">
        <w:rPr>
          <w:rStyle w:val="Strong"/>
          <w:sz w:val="24"/>
          <w:szCs w:val="24"/>
        </w:rPr>
        <w:t>required information</w:t>
      </w:r>
      <w:r w:rsidR="007C27DE" w:rsidRPr="008C7193">
        <w:rPr>
          <w:rStyle w:val="Strong"/>
          <w:sz w:val="24"/>
          <w:szCs w:val="24"/>
        </w:rPr>
        <w:t xml:space="preserve"> </w:t>
      </w:r>
      <w:r w:rsidR="00741A5F" w:rsidRPr="008C7193">
        <w:rPr>
          <w:rStyle w:val="Strong"/>
          <w:sz w:val="24"/>
          <w:szCs w:val="24"/>
        </w:rPr>
        <w:t>corresponding to the selected</w:t>
      </w:r>
      <w:r w:rsidR="00910039" w:rsidRPr="008C7193">
        <w:rPr>
          <w:rStyle w:val="Strong"/>
          <w:sz w:val="24"/>
          <w:szCs w:val="24"/>
        </w:rPr>
        <w:t xml:space="preserve"> elements in Section 2 by clicking on the relevant hyperlink/s</w:t>
      </w:r>
      <w:r w:rsidR="00827FCE" w:rsidRPr="008C7193">
        <w:rPr>
          <w:rStyle w:val="Strong"/>
          <w:sz w:val="24"/>
          <w:szCs w:val="24"/>
        </w:rPr>
        <w:t xml:space="preserve"> in the table below:</w:t>
      </w:r>
    </w:p>
    <w:tbl>
      <w:tblPr>
        <w:tblStyle w:val="TableGrid"/>
        <w:tblpPr w:leftFromText="180" w:rightFromText="180" w:vertAnchor="text" w:horzAnchor="margin" w:tblpY="337"/>
        <w:tblOverlap w:val="never"/>
        <w:tblW w:w="0" w:type="auto"/>
        <w:tblLook w:val="04A0" w:firstRow="1" w:lastRow="0" w:firstColumn="1" w:lastColumn="0" w:noHBand="0" w:noVBand="1"/>
      </w:tblPr>
      <w:tblGrid>
        <w:gridCol w:w="4139"/>
        <w:gridCol w:w="3282"/>
      </w:tblGrid>
      <w:tr w:rsidR="002E2453" w14:paraId="2481C56C" w14:textId="77777777" w:rsidTr="00582E54">
        <w:trPr>
          <w:trHeight w:val="265"/>
        </w:trPr>
        <w:tc>
          <w:tcPr>
            <w:tcW w:w="4139" w:type="dxa"/>
            <w:shd w:val="clear" w:color="auto" w:fill="D9D9D9" w:themeFill="background1" w:themeFillShade="D9"/>
          </w:tcPr>
          <w:p w14:paraId="59AAA202" w14:textId="77777777" w:rsidR="002E2453" w:rsidRPr="002E2453" w:rsidRDefault="002E2453" w:rsidP="002E2453">
            <w:pPr>
              <w:jc w:val="both"/>
              <w:rPr>
                <w:b/>
                <w:bCs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14:paraId="02161720" w14:textId="77777777" w:rsidR="002E2453" w:rsidRPr="002E2453" w:rsidRDefault="002E2453" w:rsidP="002E2453">
            <w:pPr>
              <w:jc w:val="both"/>
              <w:rPr>
                <w:b/>
                <w:bCs/>
              </w:rPr>
            </w:pPr>
            <w:r w:rsidRPr="002E2453">
              <w:rPr>
                <w:b/>
                <w:bCs/>
              </w:rPr>
              <w:t>Tick all relevant boxes</w:t>
            </w:r>
          </w:p>
        </w:tc>
      </w:tr>
      <w:tr w:rsidR="002E2453" w14:paraId="06609E85" w14:textId="77777777" w:rsidTr="005B03F9">
        <w:trPr>
          <w:trHeight w:val="530"/>
        </w:trPr>
        <w:tc>
          <w:tcPr>
            <w:tcW w:w="4139" w:type="dxa"/>
            <w:shd w:val="clear" w:color="auto" w:fill="5B9BD5" w:themeFill="accent5"/>
          </w:tcPr>
          <w:p w14:paraId="7F4D3E00" w14:textId="64197612" w:rsidR="002E2453" w:rsidRPr="003C0E76" w:rsidRDefault="002E2453" w:rsidP="003D080B">
            <w:pPr>
              <w:jc w:val="both"/>
            </w:pPr>
            <w:hyperlink w:anchor="_2.1_GMMs:_Describe" w:history="1">
              <w:r w:rsidRPr="001B1E3B">
                <w:rPr>
                  <w:rStyle w:val="Hyperlink"/>
                </w:rPr>
                <w:t>GMMs</w:t>
              </w:r>
            </w:hyperlink>
          </w:p>
          <w:p w14:paraId="3549EA78" w14:textId="6E229E0A" w:rsidR="00582E54" w:rsidRDefault="00582E54" w:rsidP="00582E54">
            <w:pPr>
              <w:pStyle w:val="ListParagraph"/>
              <w:ind w:left="360"/>
              <w:jc w:val="both"/>
            </w:pPr>
          </w:p>
        </w:tc>
        <w:tc>
          <w:tcPr>
            <w:tcW w:w="3282" w:type="dxa"/>
          </w:tcPr>
          <w:p w14:paraId="6FB4CE70" w14:textId="77777777" w:rsidR="002E2453" w:rsidRDefault="002E2453" w:rsidP="002E2453">
            <w:pPr>
              <w:jc w:val="both"/>
            </w:pPr>
          </w:p>
        </w:tc>
      </w:tr>
      <w:tr w:rsidR="002E2453" w14:paraId="49182E66" w14:textId="77777777" w:rsidTr="005B03F9">
        <w:trPr>
          <w:trHeight w:val="530"/>
        </w:trPr>
        <w:tc>
          <w:tcPr>
            <w:tcW w:w="4139" w:type="dxa"/>
            <w:shd w:val="clear" w:color="auto" w:fill="F5BB93"/>
          </w:tcPr>
          <w:p w14:paraId="43AE034C" w14:textId="09371740" w:rsidR="002E2453" w:rsidRDefault="002E2453" w:rsidP="003D080B">
            <w:pPr>
              <w:jc w:val="both"/>
            </w:pPr>
            <w:hyperlink w:anchor="_2.2_GMOs:_Describe" w:history="1">
              <w:r w:rsidRPr="003C0E76">
                <w:rPr>
                  <w:rStyle w:val="Hyperlink"/>
                </w:rPr>
                <w:t>GMOs</w:t>
              </w:r>
            </w:hyperlink>
          </w:p>
          <w:p w14:paraId="05C1502E" w14:textId="77777777" w:rsidR="002E2453" w:rsidRDefault="002E2453" w:rsidP="002E2453">
            <w:pPr>
              <w:jc w:val="both"/>
            </w:pPr>
          </w:p>
        </w:tc>
        <w:tc>
          <w:tcPr>
            <w:tcW w:w="3282" w:type="dxa"/>
          </w:tcPr>
          <w:p w14:paraId="642DB8D2" w14:textId="77777777" w:rsidR="002E2453" w:rsidRDefault="002E2453" w:rsidP="002E2453">
            <w:pPr>
              <w:jc w:val="both"/>
            </w:pPr>
          </w:p>
        </w:tc>
      </w:tr>
      <w:tr w:rsidR="002E2453" w14:paraId="6C71EEAB" w14:textId="77777777" w:rsidTr="005B03F9">
        <w:trPr>
          <w:trHeight w:val="542"/>
        </w:trPr>
        <w:tc>
          <w:tcPr>
            <w:tcW w:w="4139" w:type="dxa"/>
            <w:shd w:val="clear" w:color="auto" w:fill="FF7171"/>
          </w:tcPr>
          <w:p w14:paraId="3FB8DE4A" w14:textId="739110B9" w:rsidR="002E2453" w:rsidRDefault="002E2453" w:rsidP="003D080B">
            <w:pPr>
              <w:jc w:val="both"/>
            </w:pPr>
            <w:hyperlink w:anchor="_2.3_Biological_agents:" w:history="1">
              <w:r w:rsidRPr="00093073">
                <w:rPr>
                  <w:rStyle w:val="Hyperlink"/>
                </w:rPr>
                <w:t>Biological agents</w:t>
              </w:r>
            </w:hyperlink>
          </w:p>
          <w:p w14:paraId="3234918E" w14:textId="77777777" w:rsidR="002E2453" w:rsidRDefault="002E2453" w:rsidP="002E2453">
            <w:pPr>
              <w:jc w:val="both"/>
            </w:pPr>
          </w:p>
        </w:tc>
        <w:tc>
          <w:tcPr>
            <w:tcW w:w="3282" w:type="dxa"/>
          </w:tcPr>
          <w:p w14:paraId="25C0B1CE" w14:textId="77777777" w:rsidR="002E2453" w:rsidRDefault="002E2453" w:rsidP="002E2453">
            <w:pPr>
              <w:jc w:val="both"/>
            </w:pPr>
          </w:p>
        </w:tc>
      </w:tr>
      <w:tr w:rsidR="002E2453" w14:paraId="4937AF8B" w14:textId="77777777" w:rsidTr="005B03F9">
        <w:trPr>
          <w:trHeight w:val="530"/>
        </w:trPr>
        <w:tc>
          <w:tcPr>
            <w:tcW w:w="4139" w:type="dxa"/>
            <w:shd w:val="clear" w:color="auto" w:fill="3FCDFF"/>
          </w:tcPr>
          <w:p w14:paraId="69DE1738" w14:textId="784140FE" w:rsidR="002E2453" w:rsidRDefault="002E2453" w:rsidP="003D080B">
            <w:pPr>
              <w:jc w:val="both"/>
            </w:pPr>
            <w:hyperlink w:anchor="_2.4_Animals:_Describe" w:history="1">
              <w:r w:rsidRPr="008F08C5">
                <w:rPr>
                  <w:rStyle w:val="Hyperlink"/>
                </w:rPr>
                <w:t>Animals</w:t>
              </w:r>
            </w:hyperlink>
          </w:p>
          <w:p w14:paraId="082DBE5A" w14:textId="77777777" w:rsidR="002E2453" w:rsidRDefault="002E2453" w:rsidP="002E2453">
            <w:pPr>
              <w:jc w:val="both"/>
            </w:pPr>
          </w:p>
        </w:tc>
        <w:tc>
          <w:tcPr>
            <w:tcW w:w="3282" w:type="dxa"/>
          </w:tcPr>
          <w:p w14:paraId="5DEC3199" w14:textId="77777777" w:rsidR="002E2453" w:rsidRDefault="002E2453" w:rsidP="002E2453">
            <w:pPr>
              <w:jc w:val="both"/>
            </w:pPr>
          </w:p>
        </w:tc>
      </w:tr>
      <w:tr w:rsidR="002E2453" w14:paraId="065F5A52" w14:textId="77777777" w:rsidTr="005010A1">
        <w:trPr>
          <w:trHeight w:val="530"/>
        </w:trPr>
        <w:tc>
          <w:tcPr>
            <w:tcW w:w="4139" w:type="dxa"/>
            <w:shd w:val="clear" w:color="auto" w:fill="FFE599" w:themeFill="accent4" w:themeFillTint="66"/>
          </w:tcPr>
          <w:p w14:paraId="78565616" w14:textId="34EE73C9" w:rsidR="002E2453" w:rsidRDefault="002E2453" w:rsidP="003D080B">
            <w:pPr>
              <w:jc w:val="both"/>
            </w:pPr>
            <w:hyperlink w:anchor="_2.5_Experimental_procedures:" w:history="1">
              <w:r w:rsidRPr="006F507B">
                <w:rPr>
                  <w:rStyle w:val="Hyperlink"/>
                </w:rPr>
                <w:t>Experimental procedures</w:t>
              </w:r>
            </w:hyperlink>
          </w:p>
          <w:p w14:paraId="23318E18" w14:textId="77777777" w:rsidR="002E2453" w:rsidRPr="00BE3C85" w:rsidRDefault="002E2453" w:rsidP="002E2453">
            <w:pPr>
              <w:jc w:val="both"/>
            </w:pPr>
          </w:p>
        </w:tc>
        <w:tc>
          <w:tcPr>
            <w:tcW w:w="3282" w:type="dxa"/>
          </w:tcPr>
          <w:p w14:paraId="3F24EB30" w14:textId="77777777" w:rsidR="002E2453" w:rsidRDefault="002E2453" w:rsidP="002E2453">
            <w:pPr>
              <w:jc w:val="both"/>
            </w:pPr>
          </w:p>
        </w:tc>
      </w:tr>
      <w:tr w:rsidR="002E2453" w14:paraId="48897211" w14:textId="77777777" w:rsidTr="005010A1">
        <w:trPr>
          <w:trHeight w:val="795"/>
        </w:trPr>
        <w:tc>
          <w:tcPr>
            <w:tcW w:w="4139" w:type="dxa"/>
            <w:shd w:val="clear" w:color="auto" w:fill="C5E0B3" w:themeFill="accent6" w:themeFillTint="66"/>
          </w:tcPr>
          <w:p w14:paraId="1318B304" w14:textId="6CE24239" w:rsidR="002E2453" w:rsidRDefault="002E2453" w:rsidP="003D080B">
            <w:pPr>
              <w:jc w:val="both"/>
            </w:pPr>
            <w:hyperlink w:anchor="_2.6_Describe_changes" w:history="1">
              <w:r w:rsidRPr="006F507B">
                <w:rPr>
                  <w:rStyle w:val="Hyperlink"/>
                </w:rPr>
                <w:t>Location of work or storage of biological agents</w:t>
              </w:r>
            </w:hyperlink>
          </w:p>
          <w:p w14:paraId="35984EE9" w14:textId="77777777" w:rsidR="002E2453" w:rsidRPr="008A729E" w:rsidRDefault="002E2453" w:rsidP="002E2453">
            <w:pPr>
              <w:jc w:val="both"/>
            </w:pPr>
          </w:p>
        </w:tc>
        <w:tc>
          <w:tcPr>
            <w:tcW w:w="3282" w:type="dxa"/>
          </w:tcPr>
          <w:p w14:paraId="2F180BCD" w14:textId="77777777" w:rsidR="002E2453" w:rsidRDefault="002E2453" w:rsidP="002E2453">
            <w:pPr>
              <w:jc w:val="both"/>
            </w:pPr>
          </w:p>
        </w:tc>
      </w:tr>
      <w:tr w:rsidR="002E2453" w14:paraId="381C5024" w14:textId="77777777" w:rsidTr="00872EBB">
        <w:trPr>
          <w:trHeight w:val="582"/>
        </w:trPr>
        <w:tc>
          <w:tcPr>
            <w:tcW w:w="4139" w:type="dxa"/>
            <w:shd w:val="clear" w:color="auto" w:fill="F0AAE4"/>
          </w:tcPr>
          <w:p w14:paraId="341D3848" w14:textId="49481FBB" w:rsidR="00A41CF4" w:rsidRDefault="00432748" w:rsidP="003B00EE">
            <w:pPr>
              <w:jc w:val="both"/>
            </w:pPr>
            <w:hyperlink w:anchor="_2.7.2_Addition_or" w:history="1">
              <w:r w:rsidRPr="00A463D8">
                <w:rPr>
                  <w:rStyle w:val="Hyperlink"/>
                </w:rPr>
                <w:t>Personnel changes</w:t>
              </w:r>
            </w:hyperlink>
          </w:p>
        </w:tc>
        <w:tc>
          <w:tcPr>
            <w:tcW w:w="3282" w:type="dxa"/>
          </w:tcPr>
          <w:p w14:paraId="6004ED9B" w14:textId="77777777" w:rsidR="002E2453" w:rsidRDefault="002E2453" w:rsidP="002E2453">
            <w:pPr>
              <w:jc w:val="both"/>
            </w:pPr>
          </w:p>
        </w:tc>
      </w:tr>
      <w:tr w:rsidR="002E2453" w14:paraId="24A8560B" w14:textId="77777777" w:rsidTr="00B81958">
        <w:trPr>
          <w:trHeight w:val="530"/>
        </w:trPr>
        <w:tc>
          <w:tcPr>
            <w:tcW w:w="4139" w:type="dxa"/>
            <w:shd w:val="clear" w:color="auto" w:fill="ED7D31" w:themeFill="accent2"/>
          </w:tcPr>
          <w:p w14:paraId="491638A6" w14:textId="2E0C5C45" w:rsidR="002E2453" w:rsidRPr="008A729E" w:rsidRDefault="00B81958" w:rsidP="00A463D8">
            <w:pPr>
              <w:jc w:val="both"/>
            </w:pPr>
            <w:hyperlink w:anchor="_2.8_Were_any" w:history="1">
              <w:r w:rsidRPr="00B81958">
                <w:rPr>
                  <w:rStyle w:val="Hyperlink"/>
                </w:rPr>
                <w:t>Facility registrations or permits</w:t>
              </w:r>
            </w:hyperlink>
          </w:p>
        </w:tc>
        <w:tc>
          <w:tcPr>
            <w:tcW w:w="3282" w:type="dxa"/>
          </w:tcPr>
          <w:p w14:paraId="74881C08" w14:textId="77777777" w:rsidR="002E2453" w:rsidRDefault="002E2453" w:rsidP="002E2453">
            <w:pPr>
              <w:jc w:val="both"/>
            </w:pPr>
          </w:p>
        </w:tc>
      </w:tr>
      <w:tr w:rsidR="00006FC1" w14:paraId="59998890" w14:textId="77777777" w:rsidTr="00582E54">
        <w:trPr>
          <w:trHeight w:val="530"/>
        </w:trPr>
        <w:tc>
          <w:tcPr>
            <w:tcW w:w="4139" w:type="dxa"/>
            <w:shd w:val="clear" w:color="auto" w:fill="D9D9D9" w:themeFill="background1" w:themeFillShade="D9"/>
          </w:tcPr>
          <w:p w14:paraId="4FF195A5" w14:textId="6743249C" w:rsidR="00006FC1" w:rsidRDefault="008E1CED" w:rsidP="003D080B">
            <w:pPr>
              <w:jc w:val="both"/>
            </w:pPr>
            <w:r>
              <w:t xml:space="preserve">Temporary </w:t>
            </w:r>
            <w:r w:rsidR="00B11451">
              <w:t>Extension</w:t>
            </w:r>
            <w:r w:rsidR="002074EF">
              <w:t xml:space="preserve"> of study</w:t>
            </w:r>
            <w:r>
              <w:t xml:space="preserve"> (Note: this is limited to 12 months</w:t>
            </w:r>
            <w:r w:rsidR="00EF6BCD">
              <w:t xml:space="preserve"> maximum</w:t>
            </w:r>
            <w:r>
              <w:t>; requests for extension exceeding 12 months will require submission of a full renewal application)</w:t>
            </w:r>
          </w:p>
        </w:tc>
        <w:tc>
          <w:tcPr>
            <w:tcW w:w="3282" w:type="dxa"/>
          </w:tcPr>
          <w:p w14:paraId="0206CAAA" w14:textId="0910CC03" w:rsidR="00006FC1" w:rsidRDefault="00006FC1" w:rsidP="002E2453">
            <w:pPr>
              <w:jc w:val="both"/>
            </w:pPr>
          </w:p>
        </w:tc>
      </w:tr>
    </w:tbl>
    <w:p w14:paraId="542DBE28" w14:textId="77777777" w:rsidR="002E2453" w:rsidRPr="00CC24F4" w:rsidRDefault="002E2453" w:rsidP="00CC24F4">
      <w:pPr>
        <w:rPr>
          <w:lang w:eastAsia="en-ZA"/>
        </w:rPr>
      </w:pPr>
    </w:p>
    <w:p w14:paraId="646C5E3B" w14:textId="1320F158" w:rsidR="00287009" w:rsidRDefault="00287009" w:rsidP="002E2453">
      <w:pPr>
        <w:rPr>
          <w:color w:val="EE0000"/>
        </w:rPr>
      </w:pPr>
      <w:r>
        <w:br w:type="textWrapping" w:clear="all"/>
      </w:r>
    </w:p>
    <w:p w14:paraId="68357B9C" w14:textId="22D2209D" w:rsidR="007A5323" w:rsidRDefault="00F13404" w:rsidP="008C7193">
      <w:pPr>
        <w:pStyle w:val="Heading1"/>
        <w:numPr>
          <w:ilvl w:val="0"/>
          <w:numId w:val="5"/>
        </w:numPr>
        <w:rPr>
          <w:color w:val="EE0000"/>
        </w:rPr>
      </w:pPr>
      <w:bookmarkStart w:id="0" w:name="_Complete_the_following"/>
      <w:bookmarkEnd w:id="0"/>
      <w:r w:rsidRPr="00231342">
        <w:lastRenderedPageBreak/>
        <w:t>Complete the following section for each proposed change indicated in Section</w:t>
      </w:r>
      <w:r w:rsidR="00D96B85">
        <w:t xml:space="preserve"> 1</w:t>
      </w:r>
      <w:r w:rsidRPr="00231342">
        <w:t xml:space="preserve">.  </w:t>
      </w: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287009" w:rsidRPr="00F723C2" w14:paraId="25872D62" w14:textId="77777777" w:rsidTr="00377190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19EFF498" w14:textId="4A4153B4" w:rsidR="00287009" w:rsidRPr="00416385" w:rsidRDefault="005C34CB" w:rsidP="00BE5524">
            <w:pPr>
              <w:pStyle w:val="Heading2"/>
              <w:rPr>
                <w:rStyle w:val="Strong"/>
                <w:rFonts w:cs="Segoe UI"/>
                <w:b w:val="0"/>
                <w:bCs w:val="0"/>
                <w:szCs w:val="20"/>
              </w:rPr>
            </w:pPr>
            <w:bookmarkStart w:id="1" w:name="_2.1_GMMs:_Describe"/>
            <w:bookmarkEnd w:id="1"/>
            <w:r w:rsidRPr="00416385">
              <w:t xml:space="preserve">2.1 </w:t>
            </w:r>
            <w:r w:rsidR="00287009" w:rsidRPr="00416385">
              <w:t xml:space="preserve">GMMs: Describe the proposed changes </w:t>
            </w:r>
            <w:r w:rsidR="00343233" w:rsidRPr="00416385">
              <w:t xml:space="preserve">to </w:t>
            </w:r>
            <w:r w:rsidR="00287009" w:rsidRPr="00416385">
              <w:t>the host microorganism, source of DNA, the vector used, gene inserted</w:t>
            </w:r>
            <w:r w:rsidR="008E1CED" w:rsidRPr="00416385">
              <w:t>,</w:t>
            </w:r>
            <w:r w:rsidR="00287009" w:rsidRPr="00416385">
              <w:t xml:space="preserve"> or any other change to the GMM.</w:t>
            </w:r>
          </w:p>
        </w:tc>
      </w:tr>
      <w:tr w:rsidR="00287009" w:rsidRPr="00F723C2" w14:paraId="737F04EF" w14:textId="77777777" w:rsidTr="00DB043C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CAFD" w14:textId="77777777" w:rsidR="00287009" w:rsidRPr="00F723C2" w:rsidRDefault="00287009" w:rsidP="00DB04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62F9A8C9" w14:textId="77777777" w:rsidR="00287009" w:rsidRDefault="00287009" w:rsidP="00DB043C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2552C5E7" w14:textId="30E21BED" w:rsidR="00082ACC" w:rsidRPr="00F723C2" w:rsidRDefault="00082ACC" w:rsidP="00DB043C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122B0E4C" w14:textId="77777777" w:rsidR="00F13404" w:rsidRDefault="00F13404" w:rsidP="008531A9"/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287009" w:rsidRPr="00F723C2" w14:paraId="017927B2" w14:textId="77777777" w:rsidTr="00377190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4D8EFC7D" w14:textId="52DF3249" w:rsidR="00287009" w:rsidRPr="008531A9" w:rsidRDefault="00287009" w:rsidP="00672C26">
            <w:pPr>
              <w:pStyle w:val="Heading2"/>
              <w:rPr>
                <w:rStyle w:val="Strong"/>
                <w:b w:val="0"/>
                <w:bCs w:val="0"/>
              </w:rPr>
            </w:pPr>
            <w:r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>After conducting a biological risk assessment of the new GMM (see F/IBC application form), do you conclude that</w:t>
            </w:r>
            <w:r w:rsidR="00EF797D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 xml:space="preserve"> </w:t>
            </w:r>
            <w:r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>the risk category/classification of the GMMs developed</w:t>
            </w:r>
            <w:r w:rsidR="00EF797D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 xml:space="preserve"> </w:t>
            </w:r>
            <w:r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>or handled in this study will change?</w:t>
            </w:r>
            <w:r w:rsidR="00EF797D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 xml:space="preserve"> </w:t>
            </w:r>
            <w:r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 xml:space="preserve"> (Consider the containment/biosafety</w:t>
            </w:r>
            <w:r w:rsidR="00EF797D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 xml:space="preserve"> </w:t>
            </w:r>
            <w:r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>level, required containment</w:t>
            </w:r>
            <w:r w:rsidR="00EF797D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 xml:space="preserve"> </w:t>
            </w:r>
            <w:r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 xml:space="preserve">equipment, dual-use potential, </w:t>
            </w:r>
            <w:r w:rsidRPr="007D3C4D">
              <w:rPr>
                <w:rStyle w:val="Style1Char"/>
                <w:rFonts w:eastAsiaTheme="minorHAnsi" w:cstheme="minorBidi"/>
                <w:b w:val="0"/>
                <w:iCs/>
                <w:szCs w:val="22"/>
                <w:lang w:eastAsia="en-US"/>
              </w:rPr>
              <w:t>etc</w:t>
            </w:r>
            <w:r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 xml:space="preserve">.) </w:t>
            </w:r>
            <w:r w:rsidR="00343233"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 xml:space="preserve">YES </w:t>
            </w:r>
            <w:r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 xml:space="preserve">or </w:t>
            </w:r>
            <w:r w:rsidR="00343233"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>NO</w:t>
            </w:r>
            <w:r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>. If “</w:t>
            </w:r>
            <w:r w:rsidR="00343233"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>YES</w:t>
            </w:r>
            <w:r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>”, describe the additional risk</w:t>
            </w:r>
            <w:r w:rsidR="00EF797D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 xml:space="preserve"> </w:t>
            </w:r>
            <w:r w:rsidRPr="008531A9">
              <w:rPr>
                <w:rStyle w:val="Style1Char"/>
                <w:rFonts w:eastAsiaTheme="minorHAnsi" w:cstheme="minorBidi"/>
                <w:b w:val="0"/>
                <w:szCs w:val="22"/>
                <w:lang w:eastAsia="en-US"/>
              </w:rPr>
              <w:t>mitigation measures that will be implemented</w:t>
            </w:r>
            <w:r w:rsidRPr="008531A9">
              <w:t>.</w:t>
            </w:r>
            <w:r w:rsidR="00343233" w:rsidRPr="008531A9">
              <w:t xml:space="preserve"> If “NO”, please justify briefly.</w:t>
            </w:r>
          </w:p>
        </w:tc>
      </w:tr>
      <w:tr w:rsidR="00287009" w:rsidRPr="00F723C2" w14:paraId="02E7DECB" w14:textId="77777777" w:rsidTr="00DB043C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9ACD" w14:textId="77777777" w:rsidR="00287009" w:rsidRPr="00F723C2" w:rsidRDefault="00287009" w:rsidP="00DB04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4B53612D" w14:textId="77777777" w:rsidR="00287009" w:rsidRDefault="00287009" w:rsidP="00DB043C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05E37ABA" w14:textId="77777777" w:rsidR="00287009" w:rsidRPr="00F723C2" w:rsidRDefault="00287009" w:rsidP="00DB043C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2CD14AC6" w14:textId="77777777" w:rsidR="00953CE9" w:rsidRDefault="00953CE9" w:rsidP="00440D4E">
      <w:pPr>
        <w:jc w:val="both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2E2453" w:rsidRPr="00F723C2" w14:paraId="671E1B66" w14:textId="77777777" w:rsidTr="006C3C13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FF57889" w14:textId="51E6B6B8" w:rsidR="002E2453" w:rsidRPr="00082ACC" w:rsidRDefault="003C0E76" w:rsidP="003C0E76">
            <w:pPr>
              <w:pStyle w:val="Heading2"/>
              <w:rPr>
                <w:rStyle w:val="Strong"/>
                <w:bCs w:val="0"/>
                <w:sz w:val="22"/>
              </w:rPr>
            </w:pPr>
            <w:bookmarkStart w:id="2" w:name="_2.2_GMOs:_Describe"/>
            <w:bookmarkStart w:id="3" w:name="_Hlk201129029"/>
            <w:bookmarkEnd w:id="2"/>
            <w:r>
              <w:t xml:space="preserve">2.2 </w:t>
            </w:r>
            <w:r w:rsidR="002E2453" w:rsidRPr="00082ACC">
              <w:t>GMOs: Describe all proposed changes to the initial plan to develop or use</w:t>
            </w:r>
            <w:r w:rsidR="008B5798" w:rsidRPr="00082ACC">
              <w:t xml:space="preserve"> </w:t>
            </w:r>
            <w:r w:rsidR="002E2453" w:rsidRPr="00082ACC">
              <w:t>GMOs.</w:t>
            </w:r>
          </w:p>
        </w:tc>
      </w:tr>
      <w:tr w:rsidR="002E2453" w:rsidRPr="00F723C2" w14:paraId="279D591B" w14:textId="77777777" w:rsidTr="00DB043C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D05" w14:textId="77777777" w:rsidR="002E2453" w:rsidRPr="00F723C2" w:rsidRDefault="002E2453" w:rsidP="00DB04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7B16410B" w14:textId="77777777" w:rsidR="002E2453" w:rsidRDefault="002E2453" w:rsidP="00DB043C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2E16468D" w14:textId="77777777" w:rsidR="002E2453" w:rsidRPr="00F723C2" w:rsidRDefault="002E2453" w:rsidP="00DB043C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2C43D68C" w14:textId="77777777" w:rsidR="00082ACC" w:rsidRDefault="00082ACC" w:rsidP="002E2453">
      <w:pPr>
        <w:jc w:val="both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082ACC" w:rsidRPr="00F723C2" w14:paraId="5B6A627E" w14:textId="77777777" w:rsidTr="006C3C13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68AF1C8" w14:textId="0AE89C8D" w:rsidR="006F507B" w:rsidRPr="006F507B" w:rsidRDefault="00082ACC" w:rsidP="006F507B">
            <w:pPr>
              <w:pStyle w:val="Heading2"/>
            </w:pPr>
            <w:bookmarkStart w:id="4" w:name="_Hlk201129284"/>
            <w:r w:rsidRPr="008531A9">
              <w:t xml:space="preserve">After conducting a biological risk assessment of the new GMO (see F/IBC application form), do you conclude that the risk category/classification of the GMOs developed or handled in this study will change? (Consider the containment/biosafety level, required containment equipment, dual-use potential, </w:t>
            </w:r>
            <w:r w:rsidRPr="007D3C4D">
              <w:rPr>
                <w:iCs/>
              </w:rPr>
              <w:t>etc</w:t>
            </w:r>
            <w:r w:rsidRPr="008531A9">
              <w:t xml:space="preserve">.) </w:t>
            </w:r>
            <w:r w:rsidR="00343233" w:rsidRPr="008531A9">
              <w:t xml:space="preserve">YES </w:t>
            </w:r>
            <w:r w:rsidRPr="008531A9">
              <w:t xml:space="preserve">or </w:t>
            </w:r>
            <w:r w:rsidR="00343233" w:rsidRPr="008531A9">
              <w:t>NO</w:t>
            </w:r>
            <w:r w:rsidRPr="008531A9">
              <w:t xml:space="preserve">. </w:t>
            </w:r>
            <w:r w:rsidR="00343233" w:rsidRPr="008531A9">
              <w:rPr>
                <w:rStyle w:val="Style1Char"/>
                <w:b w:val="0"/>
                <w:bCs/>
                <w:szCs w:val="20"/>
              </w:rPr>
              <w:t>If “YES”, describe the additional risk mitigation measures that will be implemented</w:t>
            </w:r>
            <w:r w:rsidR="00343233" w:rsidRPr="008531A9">
              <w:t>. If “NO”, please justify briefly.</w:t>
            </w:r>
            <w:bookmarkEnd w:id="4"/>
          </w:p>
        </w:tc>
      </w:tr>
      <w:tr w:rsidR="00082ACC" w:rsidRPr="00F723C2" w14:paraId="2F1A0525" w14:textId="77777777" w:rsidTr="00401110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57A3" w14:textId="77777777" w:rsidR="00082ACC" w:rsidRPr="00F723C2" w:rsidRDefault="00082ACC" w:rsidP="0040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1A9BD638" w14:textId="77777777" w:rsidR="00082ACC" w:rsidRDefault="00082ACC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6775D930" w14:textId="77777777" w:rsidR="00082ACC" w:rsidRPr="00F723C2" w:rsidRDefault="00082ACC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08BF4F8B" w14:textId="77777777" w:rsidR="00082ACC" w:rsidRDefault="00082ACC" w:rsidP="002E2453">
      <w:pPr>
        <w:jc w:val="both"/>
      </w:pPr>
    </w:p>
    <w:p w14:paraId="45705EAB" w14:textId="77777777" w:rsidR="00953CE9" w:rsidRDefault="00953CE9" w:rsidP="002E2453">
      <w:pPr>
        <w:jc w:val="both"/>
      </w:pPr>
    </w:p>
    <w:p w14:paraId="5B24AD84" w14:textId="77777777" w:rsidR="001D0A73" w:rsidRDefault="001D0A73" w:rsidP="002E2453">
      <w:pPr>
        <w:jc w:val="both"/>
      </w:pPr>
    </w:p>
    <w:p w14:paraId="04AFCC94" w14:textId="77777777" w:rsidR="001D0A73" w:rsidRDefault="001D0A73" w:rsidP="002E2453">
      <w:pPr>
        <w:jc w:val="both"/>
      </w:pPr>
    </w:p>
    <w:p w14:paraId="4DA31E06" w14:textId="77777777" w:rsidR="001D0A73" w:rsidRDefault="001D0A73" w:rsidP="002E2453">
      <w:pPr>
        <w:jc w:val="both"/>
      </w:pPr>
    </w:p>
    <w:p w14:paraId="414B76E1" w14:textId="77777777" w:rsidR="001D0A73" w:rsidRDefault="001D0A73" w:rsidP="002E2453">
      <w:pPr>
        <w:jc w:val="both"/>
      </w:pPr>
    </w:p>
    <w:p w14:paraId="027AE416" w14:textId="77777777" w:rsidR="006F507B" w:rsidRDefault="006F507B" w:rsidP="002E2453">
      <w:pPr>
        <w:jc w:val="both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082ACC" w:rsidRPr="00F723C2" w14:paraId="022071D2" w14:textId="77777777" w:rsidTr="006E787F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565"/>
          </w:tcPr>
          <w:p w14:paraId="3774424E" w14:textId="65C52E6B" w:rsidR="00082ACC" w:rsidRPr="00082ACC" w:rsidRDefault="001B1E3B" w:rsidP="001B1E3B">
            <w:pPr>
              <w:pStyle w:val="Heading2"/>
              <w:rPr>
                <w:rStyle w:val="Strong"/>
                <w:b w:val="0"/>
                <w:bCs w:val="0"/>
              </w:rPr>
            </w:pPr>
            <w:bookmarkStart w:id="5" w:name="_2.3_Biological_agents:"/>
            <w:bookmarkEnd w:id="3"/>
            <w:bookmarkEnd w:id="5"/>
            <w:r>
              <w:t xml:space="preserve">2.3 </w:t>
            </w:r>
            <w:r w:rsidR="00082ACC" w:rsidRPr="00286D9A">
              <w:t>Biological agents: Describe the proposed changes regarding the biological agents used in the study</w:t>
            </w:r>
            <w:r w:rsidR="00082ACC">
              <w:t xml:space="preserve"> (</w:t>
            </w:r>
            <w:r w:rsidR="00082ACC" w:rsidRPr="008531A9">
              <w:rPr>
                <w:iCs/>
              </w:rPr>
              <w:t>e.g</w:t>
            </w:r>
            <w:r w:rsidR="00082ACC">
              <w:t>., collect a different type of biological/clinical sample, include a different pathogen, parasite</w:t>
            </w:r>
            <w:r w:rsidR="008E1CED">
              <w:t>,</w:t>
            </w:r>
            <w:r w:rsidR="00082ACC">
              <w:t xml:space="preserve"> or cell line, </w:t>
            </w:r>
            <w:r w:rsidR="00082ACC" w:rsidRPr="008531A9">
              <w:rPr>
                <w:iCs/>
              </w:rPr>
              <w:t>etc</w:t>
            </w:r>
            <w:r w:rsidR="00082ACC">
              <w:t>.)</w:t>
            </w:r>
            <w:r w:rsidR="00082ACC" w:rsidRPr="00286D9A">
              <w:t xml:space="preserve">. </w:t>
            </w:r>
          </w:p>
        </w:tc>
      </w:tr>
      <w:tr w:rsidR="00082ACC" w:rsidRPr="00F723C2" w14:paraId="71B2AD7A" w14:textId="77777777" w:rsidTr="00401110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43B5" w14:textId="77777777" w:rsidR="00082ACC" w:rsidRPr="00F723C2" w:rsidRDefault="00082ACC" w:rsidP="0040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782135FE" w14:textId="77777777" w:rsidR="00082ACC" w:rsidRDefault="00082ACC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2D214DCE" w14:textId="77777777" w:rsidR="00082ACC" w:rsidRPr="00F723C2" w:rsidRDefault="00082ACC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3E31F438" w14:textId="77777777" w:rsidR="00953CE9" w:rsidRDefault="00953CE9" w:rsidP="00DA0B91">
      <w:pPr>
        <w:pStyle w:val="ListParagraph"/>
        <w:jc w:val="both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953CE9" w:rsidRPr="00F723C2" w14:paraId="5B1F9976" w14:textId="77777777" w:rsidTr="006E787F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565"/>
          </w:tcPr>
          <w:p w14:paraId="1D72E09D" w14:textId="229DF8DB" w:rsidR="00953CE9" w:rsidRPr="008531A9" w:rsidRDefault="00953CE9" w:rsidP="001B1E3B">
            <w:pPr>
              <w:pStyle w:val="Heading2"/>
              <w:rPr>
                <w:rStyle w:val="Strong"/>
                <w:szCs w:val="20"/>
              </w:rPr>
            </w:pPr>
            <w:r w:rsidRPr="008531A9">
              <w:t xml:space="preserve">After conducting a biological risk assessment of the new biological agents (see F/IBC application form), do you conclude that the risk category/classification of the biological agents handled in this study will change? (Consider the containment/biosafety level, required containment equipment, </w:t>
            </w:r>
            <w:r w:rsidRPr="008531A9">
              <w:rPr>
                <w:iCs/>
              </w:rPr>
              <w:t>etc</w:t>
            </w:r>
            <w:r w:rsidRPr="008531A9">
              <w:t xml:space="preserve">.) </w:t>
            </w:r>
            <w:r w:rsidR="00343233" w:rsidRPr="008531A9">
              <w:t xml:space="preserve">YES or NO. </w:t>
            </w:r>
            <w:r w:rsidR="00343233" w:rsidRPr="008531A9">
              <w:rPr>
                <w:rStyle w:val="Style1Char"/>
                <w:b w:val="0"/>
                <w:bCs/>
                <w:szCs w:val="20"/>
              </w:rPr>
              <w:t>If “YES”, describe the additional risk mitigation measures that will be implemented</w:t>
            </w:r>
            <w:r w:rsidR="00343233" w:rsidRPr="008531A9">
              <w:t>. If “NO”, please justify briefly.</w:t>
            </w:r>
          </w:p>
        </w:tc>
      </w:tr>
      <w:tr w:rsidR="00953CE9" w:rsidRPr="00F723C2" w14:paraId="3960617B" w14:textId="77777777" w:rsidTr="00401110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2712" w14:textId="77777777" w:rsidR="00953CE9" w:rsidRPr="00F723C2" w:rsidRDefault="00953CE9" w:rsidP="0040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1E4E3553" w14:textId="77777777" w:rsidR="00953CE9" w:rsidRPr="00F723C2" w:rsidRDefault="00953CE9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10D0CC3E" w14:textId="77777777" w:rsidR="00953CE9" w:rsidRDefault="00953CE9" w:rsidP="00680039">
      <w:pPr>
        <w:jc w:val="both"/>
      </w:pPr>
    </w:p>
    <w:p w14:paraId="0CBC3AC9" w14:textId="77777777" w:rsidR="00EE3582" w:rsidRDefault="00EE3582" w:rsidP="00680039">
      <w:pPr>
        <w:jc w:val="both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953CE9" w:rsidRPr="00F723C2" w14:paraId="3376E09B" w14:textId="77777777" w:rsidTr="00377190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E2F7"/>
          </w:tcPr>
          <w:p w14:paraId="7BB6EB89" w14:textId="1D975D1C" w:rsidR="00953CE9" w:rsidRPr="00082ACC" w:rsidRDefault="00093073" w:rsidP="00093073">
            <w:pPr>
              <w:pStyle w:val="Heading2"/>
              <w:rPr>
                <w:rStyle w:val="Strong"/>
                <w:b w:val="0"/>
                <w:bCs w:val="0"/>
              </w:rPr>
            </w:pPr>
            <w:bookmarkStart w:id="6" w:name="_2.4_Animals:_Describe"/>
            <w:bookmarkEnd w:id="6"/>
            <w:r>
              <w:t xml:space="preserve">2.4 </w:t>
            </w:r>
            <w:r w:rsidR="00953CE9" w:rsidRPr="00286D9A">
              <w:t xml:space="preserve">Animals: Describe the proposed changes regarding animals that will be used or handled in the project.  </w:t>
            </w:r>
          </w:p>
        </w:tc>
      </w:tr>
      <w:tr w:rsidR="00953CE9" w:rsidRPr="00F723C2" w14:paraId="022BECC5" w14:textId="77777777" w:rsidTr="00401110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B45" w14:textId="77777777" w:rsidR="00953CE9" w:rsidRPr="00F723C2" w:rsidRDefault="00953CE9" w:rsidP="0040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0B63792A" w14:textId="77777777" w:rsidR="00953CE9" w:rsidRPr="00F723C2" w:rsidRDefault="00953CE9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374C0DB7" w14:textId="77777777" w:rsidR="00953CE9" w:rsidRDefault="00953CE9" w:rsidP="00680039">
      <w:pPr>
        <w:jc w:val="both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953CE9" w:rsidRPr="00F723C2" w14:paraId="5957F6FA" w14:textId="77777777" w:rsidTr="00377190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E2F7"/>
          </w:tcPr>
          <w:p w14:paraId="6E98072B" w14:textId="177A1A23" w:rsidR="00953CE9" w:rsidRPr="008531A9" w:rsidRDefault="00953CE9" w:rsidP="009C5B1B">
            <w:pPr>
              <w:pStyle w:val="Heading2"/>
              <w:rPr>
                <w:rStyle w:val="Strong"/>
                <w:szCs w:val="20"/>
              </w:rPr>
            </w:pPr>
            <w:r w:rsidRPr="008531A9">
              <w:t xml:space="preserve">After conducting a biological risk assessment of the new animal/s (see F/IBC application form), do you conclude that the risk category/classification of the animals used or handled in this study will change? (Consider the containment/biosafety level, required containment equipment, </w:t>
            </w:r>
            <w:r w:rsidRPr="008531A9">
              <w:rPr>
                <w:iCs/>
              </w:rPr>
              <w:t>etc</w:t>
            </w:r>
            <w:r w:rsidRPr="008531A9">
              <w:t xml:space="preserve">.) </w:t>
            </w:r>
            <w:r w:rsidR="00343233" w:rsidRPr="008531A9">
              <w:t xml:space="preserve">YES or NO. </w:t>
            </w:r>
            <w:r w:rsidR="00343233" w:rsidRPr="008531A9">
              <w:rPr>
                <w:rStyle w:val="Style1Char"/>
                <w:b w:val="0"/>
                <w:bCs/>
                <w:szCs w:val="20"/>
              </w:rPr>
              <w:t>If “YES”, describe the additional risk mitigation measures that will be implemented</w:t>
            </w:r>
            <w:r w:rsidR="00343233" w:rsidRPr="008531A9">
              <w:t>. If “NO”, please justify briefly.</w:t>
            </w:r>
          </w:p>
        </w:tc>
      </w:tr>
      <w:tr w:rsidR="00953CE9" w:rsidRPr="00F723C2" w14:paraId="0558FDCD" w14:textId="77777777" w:rsidTr="00401110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C67D" w14:textId="77777777" w:rsidR="00953CE9" w:rsidRPr="00F723C2" w:rsidRDefault="00953CE9" w:rsidP="0040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188D71F2" w14:textId="77777777" w:rsidR="00953CE9" w:rsidRPr="00F723C2" w:rsidRDefault="00953CE9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431DF049" w14:textId="77777777" w:rsidR="00953CE9" w:rsidRDefault="00953CE9" w:rsidP="00680039">
      <w:pPr>
        <w:jc w:val="both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953CE9" w:rsidRPr="00F723C2" w14:paraId="2B19F7A9" w14:textId="77777777" w:rsidTr="006C3C13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04A3D2F" w14:textId="1E2C0646" w:rsidR="00953CE9" w:rsidRPr="00953CE9" w:rsidRDefault="009C5B1B" w:rsidP="009C5B1B">
            <w:pPr>
              <w:pStyle w:val="Heading2"/>
              <w:rPr>
                <w:rStyle w:val="Strong"/>
                <w:bCs w:val="0"/>
                <w:sz w:val="22"/>
              </w:rPr>
            </w:pPr>
            <w:bookmarkStart w:id="7" w:name="_2.5_Experimental_procedures:"/>
            <w:bookmarkEnd w:id="7"/>
            <w:r>
              <w:t xml:space="preserve">2.5 </w:t>
            </w:r>
            <w:r w:rsidR="00953CE9" w:rsidRPr="00DA20B1">
              <w:t>Experimental procedures</w:t>
            </w:r>
            <w:r w:rsidR="00953CE9">
              <w:t>: Describe the proposed changes to the methods, reagents</w:t>
            </w:r>
            <w:r w:rsidR="008E1CED">
              <w:t>,</w:t>
            </w:r>
            <w:r w:rsidR="00953CE9">
              <w:t xml:space="preserve"> or scale of operation. </w:t>
            </w:r>
            <w:r w:rsidR="00953CE9" w:rsidRPr="00286D9A">
              <w:t xml:space="preserve"> </w:t>
            </w:r>
          </w:p>
        </w:tc>
      </w:tr>
      <w:tr w:rsidR="00953CE9" w:rsidRPr="00F723C2" w14:paraId="24E344F3" w14:textId="77777777" w:rsidTr="00401110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E218" w14:textId="77777777" w:rsidR="00953CE9" w:rsidRPr="00F723C2" w:rsidRDefault="00953CE9" w:rsidP="0040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6D746212" w14:textId="77777777" w:rsidR="00953CE9" w:rsidRPr="00F723C2" w:rsidRDefault="00953CE9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10515107" w14:textId="77777777" w:rsidR="00377190" w:rsidRDefault="00377190" w:rsidP="00680039">
      <w:pPr>
        <w:jc w:val="both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953CE9" w:rsidRPr="00F723C2" w14:paraId="491CE233" w14:textId="77777777" w:rsidTr="006C3C13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01B0F0B" w14:textId="146A5F6A" w:rsidR="00953CE9" w:rsidRPr="008531A9" w:rsidRDefault="00953CE9" w:rsidP="006F507B">
            <w:pPr>
              <w:pStyle w:val="Heading2"/>
              <w:rPr>
                <w:rStyle w:val="Strong"/>
                <w:szCs w:val="20"/>
              </w:rPr>
            </w:pPr>
            <w:r w:rsidRPr="008531A9">
              <w:lastRenderedPageBreak/>
              <w:t xml:space="preserve">After conducting a biological risk assessment considering the microorganisms, animals or biological agents used in the study and the proposed new procedure, do you conclude that the risk category/classification of this part of the study will change? (Consider the containment/biosafety level, required containment equipment, </w:t>
            </w:r>
            <w:r w:rsidRPr="008531A9">
              <w:rPr>
                <w:iCs/>
              </w:rPr>
              <w:t>etc</w:t>
            </w:r>
            <w:r w:rsidRPr="008531A9">
              <w:t xml:space="preserve">.) </w:t>
            </w:r>
            <w:r w:rsidR="00343233" w:rsidRPr="008531A9">
              <w:t xml:space="preserve">YES or NO. </w:t>
            </w:r>
            <w:r w:rsidR="00343233" w:rsidRPr="008531A9">
              <w:rPr>
                <w:rStyle w:val="Style1Char"/>
                <w:b w:val="0"/>
                <w:bCs/>
                <w:szCs w:val="20"/>
              </w:rPr>
              <w:t>If “YES”, describe the additional risk mitigation measures that will be implemented</w:t>
            </w:r>
            <w:r w:rsidR="00343233" w:rsidRPr="008531A9">
              <w:t>. If “NO”, please justify briefly.</w:t>
            </w:r>
            <w:r w:rsidRPr="008531A9">
              <w:t xml:space="preserve"> </w:t>
            </w:r>
          </w:p>
        </w:tc>
      </w:tr>
      <w:tr w:rsidR="00953CE9" w:rsidRPr="00F723C2" w14:paraId="33A99CD7" w14:textId="77777777" w:rsidTr="00401110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AA1F" w14:textId="77777777" w:rsidR="00953CE9" w:rsidRPr="00F723C2" w:rsidRDefault="00953CE9" w:rsidP="0040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5771612B" w14:textId="77777777" w:rsidR="00953CE9" w:rsidRPr="00F723C2" w:rsidRDefault="00953CE9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425BEB7A" w14:textId="77777777" w:rsidR="00953CE9" w:rsidRDefault="00953CE9" w:rsidP="00680039">
      <w:pPr>
        <w:jc w:val="both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906485" w:rsidRPr="00F723C2" w14:paraId="3B2312B7" w14:textId="77777777" w:rsidTr="006C3C13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03F656F" w14:textId="2D4FE29F" w:rsidR="00906485" w:rsidRPr="00906485" w:rsidRDefault="006F507B" w:rsidP="006F507B">
            <w:pPr>
              <w:pStyle w:val="Heading2"/>
              <w:rPr>
                <w:rStyle w:val="Strong"/>
                <w:b w:val="0"/>
                <w:bCs w:val="0"/>
              </w:rPr>
            </w:pPr>
            <w:bookmarkStart w:id="8" w:name="_2.6_Describe_changes"/>
            <w:bookmarkEnd w:id="8"/>
            <w:r>
              <w:t xml:space="preserve">2.6 </w:t>
            </w:r>
            <w:r w:rsidR="00906485" w:rsidRPr="00286D9A">
              <w:t>Describe changes in the location of the work</w:t>
            </w:r>
            <w:r w:rsidR="00906485">
              <w:t xml:space="preserve"> (</w:t>
            </w:r>
            <w:r w:rsidR="00906485" w:rsidRPr="008531A9">
              <w:rPr>
                <w:iCs/>
              </w:rPr>
              <w:t>e.g</w:t>
            </w:r>
            <w:r w:rsidR="00906485">
              <w:t xml:space="preserve">., a different laboratory or facility, a different containment level, </w:t>
            </w:r>
            <w:r w:rsidR="00906485" w:rsidRPr="008531A9">
              <w:rPr>
                <w:iCs/>
              </w:rPr>
              <w:t>etc</w:t>
            </w:r>
            <w:r w:rsidR="00906485">
              <w:t>.)</w:t>
            </w:r>
            <w:r w:rsidR="00906485" w:rsidRPr="00286D9A">
              <w:t xml:space="preserve">, collection of samples </w:t>
            </w:r>
            <w:r w:rsidR="00906485">
              <w:t>(</w:t>
            </w:r>
            <w:r w:rsidR="00906485" w:rsidRPr="008531A9">
              <w:rPr>
                <w:iCs/>
              </w:rPr>
              <w:t>e.g</w:t>
            </w:r>
            <w:r w:rsidR="00906485">
              <w:t xml:space="preserve">., from a different area within South Africa) </w:t>
            </w:r>
            <w:r w:rsidR="00906485" w:rsidRPr="00286D9A">
              <w:t>or storage of biological materials.</w:t>
            </w:r>
          </w:p>
        </w:tc>
      </w:tr>
      <w:tr w:rsidR="00906485" w:rsidRPr="00F723C2" w14:paraId="1E8955D9" w14:textId="77777777" w:rsidTr="00401110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C395" w14:textId="77777777" w:rsidR="00906485" w:rsidRPr="00F723C2" w:rsidRDefault="00906485" w:rsidP="0040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32090173" w14:textId="77777777" w:rsidR="00906485" w:rsidRPr="00F723C2" w:rsidRDefault="00906485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10802CB2" w14:textId="77777777" w:rsidR="00906485" w:rsidRDefault="00906485" w:rsidP="00680039">
      <w:pPr>
        <w:jc w:val="both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906485" w:rsidRPr="00F723C2" w14:paraId="65D42325" w14:textId="77777777" w:rsidTr="006C3C13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9B23CD3" w14:textId="36F980AF" w:rsidR="00906485" w:rsidRPr="00A41CF4" w:rsidRDefault="00906485" w:rsidP="006F507B">
            <w:pPr>
              <w:pStyle w:val="Heading2"/>
              <w:rPr>
                <w:rStyle w:val="Strong"/>
                <w:szCs w:val="20"/>
              </w:rPr>
            </w:pPr>
            <w:r w:rsidRPr="00A41CF4">
              <w:t>Describe any new or additional risk mitigation measures that will be implemented. Consider whether the proposed new location of the work and/or storage of samples provides adequate containment (biosafety level) or whether the new sampling site is located within an area flagged for a controlled disease.</w:t>
            </w:r>
          </w:p>
        </w:tc>
      </w:tr>
      <w:tr w:rsidR="00906485" w:rsidRPr="00F723C2" w14:paraId="490797D4" w14:textId="77777777" w:rsidTr="00401110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4100" w14:textId="77777777" w:rsidR="00906485" w:rsidRPr="00F723C2" w:rsidRDefault="00906485" w:rsidP="0040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5FAB4875" w14:textId="77777777" w:rsidR="00906485" w:rsidRPr="00F723C2" w:rsidRDefault="00906485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072B0D84" w14:textId="77777777" w:rsidR="00906485" w:rsidRDefault="00906485" w:rsidP="00680039">
      <w:pPr>
        <w:jc w:val="both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080B82" w:rsidRPr="00F723C2" w14:paraId="590763F3" w14:textId="77777777" w:rsidTr="00872EBB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AE4"/>
          </w:tcPr>
          <w:p w14:paraId="366CDD3C" w14:textId="592BAA6E" w:rsidR="00F17FAE" w:rsidRDefault="006F507B" w:rsidP="006F507B">
            <w:pPr>
              <w:pStyle w:val="Heading2"/>
            </w:pPr>
            <w:r>
              <w:t xml:space="preserve">2.7 </w:t>
            </w:r>
            <w:r w:rsidR="00F17FAE">
              <w:t>Personnel changes</w:t>
            </w:r>
          </w:p>
          <w:p w14:paraId="7DCDBE38" w14:textId="2D651A85" w:rsidR="00080B82" w:rsidRPr="00906485" w:rsidRDefault="00F17FAE" w:rsidP="006F507B">
            <w:pPr>
              <w:pStyle w:val="Heading2"/>
              <w:rPr>
                <w:rStyle w:val="Strong"/>
                <w:b w:val="0"/>
                <w:bCs w:val="0"/>
              </w:rPr>
            </w:pPr>
            <w:r>
              <w:t xml:space="preserve">2.7.1 </w:t>
            </w:r>
            <w:r w:rsidR="00080B82" w:rsidRPr="00286D9A">
              <w:t xml:space="preserve">New Principal Investigator. Provide </w:t>
            </w:r>
            <w:r w:rsidR="00080B82">
              <w:t xml:space="preserve">the </w:t>
            </w:r>
            <w:r w:rsidR="00080B82" w:rsidRPr="00286D9A">
              <w:t xml:space="preserve">details of </w:t>
            </w:r>
            <w:r w:rsidR="00080B82">
              <w:t xml:space="preserve">the </w:t>
            </w:r>
            <w:r w:rsidR="00080B82" w:rsidRPr="00286D9A">
              <w:t>new PI</w:t>
            </w:r>
            <w:r w:rsidR="00080B82">
              <w:t xml:space="preserve"> (Name, </w:t>
            </w:r>
            <w:r w:rsidR="00EE3582">
              <w:t xml:space="preserve">staff number, </w:t>
            </w:r>
            <w:r w:rsidR="00080B82">
              <w:t xml:space="preserve">department, contact details, </w:t>
            </w:r>
            <w:r w:rsidR="00080B82" w:rsidRPr="008531A9">
              <w:rPr>
                <w:iCs/>
              </w:rPr>
              <w:t>etc</w:t>
            </w:r>
            <w:r w:rsidR="00080B82">
              <w:t>.), and</w:t>
            </w:r>
            <w:r w:rsidR="00080B82" w:rsidRPr="00286D9A">
              <w:t xml:space="preserve"> </w:t>
            </w:r>
            <w:r w:rsidR="00080B82">
              <w:t>attach the new PI’s completed</w:t>
            </w:r>
            <w:r w:rsidR="00080B82" w:rsidRPr="00286D9A">
              <w:t xml:space="preserve"> </w:t>
            </w:r>
            <w:r w:rsidR="00080B82" w:rsidRPr="00286D9A">
              <w:rPr>
                <w:iCs/>
              </w:rPr>
              <w:t>Reg.Work1: Registration of Personnel Using Biological Material</w:t>
            </w:r>
            <w:r w:rsidR="00080B82" w:rsidRPr="00286D9A">
              <w:t xml:space="preserve"> Form.</w:t>
            </w:r>
          </w:p>
        </w:tc>
      </w:tr>
      <w:tr w:rsidR="00080B82" w:rsidRPr="00F723C2" w14:paraId="0BFE8863" w14:textId="77777777" w:rsidTr="00401110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59FE" w14:textId="77777777" w:rsidR="00080B82" w:rsidRPr="00F723C2" w:rsidRDefault="00080B82" w:rsidP="0040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08930A4B" w14:textId="77777777" w:rsidR="00080B82" w:rsidRPr="00F723C2" w:rsidRDefault="00080B82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44071AF7" w14:textId="77777777" w:rsidR="00EE3582" w:rsidRDefault="00EE3582" w:rsidP="00E7772B">
      <w:pPr>
        <w:pStyle w:val="ListParagraph"/>
        <w:spacing w:line="278" w:lineRule="auto"/>
        <w:ind w:left="0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080B82" w:rsidRPr="00F723C2" w14:paraId="2254D0AA" w14:textId="77777777" w:rsidTr="00872EBB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AE4"/>
          </w:tcPr>
          <w:p w14:paraId="6F68CB86" w14:textId="6CC130D8" w:rsidR="00080B82" w:rsidRPr="006C3C13" w:rsidRDefault="00F17FAE" w:rsidP="006F507B">
            <w:pPr>
              <w:pStyle w:val="Heading2"/>
              <w:rPr>
                <w:rStyle w:val="Strong"/>
                <w:szCs w:val="20"/>
              </w:rPr>
            </w:pPr>
            <w:bookmarkStart w:id="9" w:name="_2.7.2_Addition_or"/>
            <w:bookmarkEnd w:id="9"/>
            <w:r>
              <w:t xml:space="preserve">2.7.2 </w:t>
            </w:r>
            <w:r w:rsidR="00467A63">
              <w:t>A</w:t>
            </w:r>
            <w:r w:rsidR="00080B82" w:rsidRPr="006C3C13">
              <w:t xml:space="preserve">ddition or </w:t>
            </w:r>
            <w:r w:rsidR="00C02CCB">
              <w:t>removal</w:t>
            </w:r>
            <w:r w:rsidR="00080B82" w:rsidRPr="006C3C13">
              <w:t xml:space="preserve"> of personnel. </w:t>
            </w:r>
            <w:r w:rsidR="003521D2">
              <w:t>Provide the</w:t>
            </w:r>
            <w:r w:rsidR="00204F54">
              <w:t xml:space="preserve"> details of the </w:t>
            </w:r>
            <w:r w:rsidR="00ED49A6">
              <w:t xml:space="preserve">new personnel </w:t>
            </w:r>
            <w:r w:rsidR="007A79FE">
              <w:t>(name, staff/student num</w:t>
            </w:r>
            <w:r w:rsidR="00491B8F">
              <w:t>b</w:t>
            </w:r>
            <w:r w:rsidR="007A79FE">
              <w:t xml:space="preserve">er, </w:t>
            </w:r>
            <w:r w:rsidR="00491B8F">
              <w:t xml:space="preserve">contact details) </w:t>
            </w:r>
            <w:r w:rsidR="00ED49A6">
              <w:t xml:space="preserve">and the names of personnel </w:t>
            </w:r>
            <w:r w:rsidR="008E1CED">
              <w:t xml:space="preserve">who </w:t>
            </w:r>
            <w:r w:rsidR="00ED49A6">
              <w:t>must be removed</w:t>
            </w:r>
            <w:r w:rsidR="007A79FE">
              <w:t xml:space="preserve">. </w:t>
            </w:r>
            <w:r w:rsidR="00080B82" w:rsidRPr="006C3C13">
              <w:t xml:space="preserve">Each person added to the project must complete the </w:t>
            </w:r>
            <w:r w:rsidR="00080B82" w:rsidRPr="008531A9">
              <w:rPr>
                <w:iCs/>
              </w:rPr>
              <w:t>Reg.Work1: Registration of Personnel Using Biological Material</w:t>
            </w:r>
            <w:r w:rsidR="00080B82" w:rsidRPr="006C3C13">
              <w:t xml:space="preserve"> Form. Attach the forms to the Amendment application.</w:t>
            </w:r>
          </w:p>
        </w:tc>
      </w:tr>
      <w:tr w:rsidR="00080B82" w:rsidRPr="00F723C2" w14:paraId="74D2764B" w14:textId="77777777" w:rsidTr="00401110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BC56" w14:textId="77777777" w:rsidR="00080B82" w:rsidRPr="00F723C2" w:rsidRDefault="00080B82" w:rsidP="0040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64A6FA05" w14:textId="77777777" w:rsidR="00080B82" w:rsidRPr="00F723C2" w:rsidRDefault="00080B82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18AC088A" w14:textId="77777777" w:rsidR="0081101C" w:rsidRDefault="0081101C" w:rsidP="007A5323">
      <w:pPr>
        <w:jc w:val="both"/>
        <w:rPr>
          <w:b/>
          <w:bCs/>
        </w:rPr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080B82" w:rsidRPr="00F723C2" w14:paraId="6E65D22A" w14:textId="77777777" w:rsidTr="00B81958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0935C226" w14:textId="69260A75" w:rsidR="00080B82" w:rsidRPr="00906485" w:rsidRDefault="00481EFF" w:rsidP="00481EFF">
            <w:pPr>
              <w:pStyle w:val="Heading2"/>
              <w:rPr>
                <w:rStyle w:val="Strong"/>
                <w:b w:val="0"/>
                <w:bCs w:val="0"/>
              </w:rPr>
            </w:pPr>
            <w:bookmarkStart w:id="10" w:name="_2.8_Were_any"/>
            <w:bookmarkEnd w:id="10"/>
            <w:r>
              <w:lastRenderedPageBreak/>
              <w:t xml:space="preserve">2.8 </w:t>
            </w:r>
            <w:r w:rsidR="00080B82" w:rsidRPr="00286D9A">
              <w:t xml:space="preserve">Were any statutory facility registrations or permits issued for this study? </w:t>
            </w:r>
            <w:r w:rsidR="00343233">
              <w:t xml:space="preserve">YES </w:t>
            </w:r>
            <w:r w:rsidR="00080B82">
              <w:t xml:space="preserve">or </w:t>
            </w:r>
            <w:r w:rsidR="00343233">
              <w:t>NO</w:t>
            </w:r>
            <w:r w:rsidR="00080B82" w:rsidRPr="00286D9A">
              <w:t xml:space="preserve">. If </w:t>
            </w:r>
            <w:r w:rsidR="00F40C5E">
              <w:t>YES</w:t>
            </w:r>
            <w:r w:rsidR="00080B82" w:rsidRPr="00286D9A">
              <w:t>, has the permit or certificate issuing office been informed of these changes?</w:t>
            </w:r>
          </w:p>
        </w:tc>
      </w:tr>
      <w:tr w:rsidR="00080B82" w:rsidRPr="00F723C2" w14:paraId="3BCAE465" w14:textId="77777777" w:rsidTr="00401110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9576" w14:textId="77777777" w:rsidR="00080B82" w:rsidRPr="00F723C2" w:rsidRDefault="00080B82" w:rsidP="0040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563EA19D" w14:textId="77777777" w:rsidR="00080B82" w:rsidRPr="00F723C2" w:rsidRDefault="00080B82" w:rsidP="00401110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</w:tc>
      </w:tr>
    </w:tbl>
    <w:p w14:paraId="5B83A967" w14:textId="77777777" w:rsidR="002C2DC5" w:rsidRDefault="002C2DC5" w:rsidP="00B876EC">
      <w:pPr>
        <w:pStyle w:val="NoSpacing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F723C2" w:rsidRPr="00F723C2" w14:paraId="216D79F8" w14:textId="77777777" w:rsidTr="00F723C2">
        <w:trPr>
          <w:trHeight w:val="432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40B2C" w14:textId="4AA1CE20" w:rsidR="00F723C2" w:rsidRPr="00AE3C39" w:rsidRDefault="00F723C2" w:rsidP="00AE3C39">
            <w:pPr>
              <w:pStyle w:val="ListParagraph"/>
              <w:numPr>
                <w:ilvl w:val="0"/>
                <w:numId w:val="5"/>
              </w:numPr>
              <w:rPr>
                <w:rStyle w:val="Strong"/>
                <w:b w:val="0"/>
                <w:bCs w:val="0"/>
                <w:szCs w:val="20"/>
              </w:rPr>
            </w:pPr>
            <w:r w:rsidRPr="00AE3C39">
              <w:rPr>
                <w:rStyle w:val="Strong"/>
                <w:bCs w:val="0"/>
                <w:szCs w:val="20"/>
              </w:rPr>
              <w:t>DECLARATION BY APPLICANT</w:t>
            </w:r>
            <w:r w:rsidR="00CA687A" w:rsidRPr="00AE3C39">
              <w:rPr>
                <w:rStyle w:val="Strong"/>
                <w:bCs w:val="0"/>
                <w:szCs w:val="20"/>
              </w:rPr>
              <w:t xml:space="preserve"> (Principal Investigator)</w:t>
            </w:r>
          </w:p>
        </w:tc>
      </w:tr>
      <w:tr w:rsidR="00F723C2" w:rsidRPr="00F723C2" w14:paraId="7CB027C4" w14:textId="77777777" w:rsidTr="00B876EC">
        <w:trPr>
          <w:trHeight w:val="2835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E9F5" w14:textId="77777777" w:rsidR="00CD2358" w:rsidRDefault="00CD2358" w:rsidP="00F723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7FECD08B" w14:textId="1111287C" w:rsidR="00F723C2" w:rsidRPr="00E6662D" w:rsidRDefault="00C0777E" w:rsidP="0005428B">
            <w:pPr>
              <w:pStyle w:val="ListParagraph"/>
              <w:widowControl w:val="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eastAsiaTheme="minorEastAsia" w:cs="Segoe UI"/>
                <w:spacing w:val="-2"/>
                <w:szCs w:val="20"/>
                <w:lang w:eastAsia="en-ZA"/>
              </w:rPr>
            </w:pPr>
            <w:r>
              <w:rPr>
                <w:rFonts w:eastAsiaTheme="minorEastAsia" w:cs="Segoe UI"/>
                <w:szCs w:val="20"/>
                <w:lang w:eastAsia="en-ZA"/>
              </w:rPr>
              <w:t>Biological risk a</w:t>
            </w:r>
            <w:r w:rsidR="00F723C2" w:rsidRPr="00E6662D">
              <w:rPr>
                <w:rFonts w:eastAsiaTheme="minorEastAsia" w:cs="Segoe UI"/>
                <w:szCs w:val="20"/>
                <w:lang w:eastAsia="en-ZA"/>
              </w:rPr>
              <w:t>ssessments</w:t>
            </w:r>
            <w:r w:rsidR="00F723C2" w:rsidRPr="00E6662D">
              <w:rPr>
                <w:rFonts w:eastAsiaTheme="minorEastAsia" w:cs="Segoe UI"/>
                <w:spacing w:val="-7"/>
                <w:szCs w:val="20"/>
                <w:lang w:eastAsia="en-ZA"/>
              </w:rPr>
              <w:t xml:space="preserve"> </w:t>
            </w:r>
            <w:r w:rsidR="00BD17CC">
              <w:rPr>
                <w:rFonts w:eastAsiaTheme="minorEastAsia" w:cs="Segoe UI"/>
                <w:spacing w:val="-6"/>
                <w:szCs w:val="20"/>
                <w:lang w:eastAsia="en-ZA"/>
              </w:rPr>
              <w:t xml:space="preserve">of all </w:t>
            </w:r>
            <w:r w:rsidR="002F47CE">
              <w:rPr>
                <w:rFonts w:eastAsiaTheme="minorEastAsia" w:cs="Segoe UI"/>
                <w:spacing w:val="-6"/>
                <w:szCs w:val="20"/>
                <w:lang w:eastAsia="en-ZA"/>
              </w:rPr>
              <w:t xml:space="preserve">the </w:t>
            </w:r>
            <w:r w:rsidR="00BD17CC">
              <w:rPr>
                <w:rFonts w:eastAsiaTheme="minorEastAsia" w:cs="Segoe UI"/>
                <w:spacing w:val="-6"/>
                <w:szCs w:val="20"/>
                <w:lang w:eastAsia="en-ZA"/>
              </w:rPr>
              <w:t xml:space="preserve">proposed </w:t>
            </w:r>
            <w:r w:rsidR="002F47CE">
              <w:rPr>
                <w:rFonts w:eastAsiaTheme="minorEastAsia" w:cs="Segoe UI"/>
                <w:spacing w:val="-6"/>
                <w:szCs w:val="20"/>
                <w:lang w:eastAsia="en-ZA"/>
              </w:rPr>
              <w:t xml:space="preserve">changes to </w:t>
            </w:r>
            <w:r w:rsidR="003577B3">
              <w:rPr>
                <w:rFonts w:eastAsiaTheme="minorEastAsia" w:cs="Segoe UI"/>
                <w:spacing w:val="-6"/>
                <w:szCs w:val="20"/>
                <w:lang w:eastAsia="en-ZA"/>
              </w:rPr>
              <w:t xml:space="preserve">the </w:t>
            </w:r>
            <w:r w:rsidR="002F47CE">
              <w:rPr>
                <w:rFonts w:eastAsiaTheme="minorEastAsia" w:cs="Segoe UI"/>
                <w:spacing w:val="-6"/>
                <w:szCs w:val="20"/>
                <w:lang w:eastAsia="en-ZA"/>
              </w:rPr>
              <w:t xml:space="preserve">organisms and procedures </w:t>
            </w:r>
            <w:r w:rsidR="00D4069C">
              <w:rPr>
                <w:rFonts w:eastAsiaTheme="minorEastAsia" w:cs="Segoe UI"/>
                <w:spacing w:val="-6"/>
                <w:szCs w:val="20"/>
                <w:lang w:eastAsia="en-ZA"/>
              </w:rPr>
              <w:t xml:space="preserve">in this study </w:t>
            </w:r>
            <w:r w:rsidR="00F723C2" w:rsidRPr="00E6662D">
              <w:rPr>
                <w:rFonts w:eastAsiaTheme="minorEastAsia" w:cs="Segoe UI"/>
                <w:szCs w:val="20"/>
                <w:lang w:eastAsia="en-ZA"/>
              </w:rPr>
              <w:t>have</w:t>
            </w:r>
            <w:r w:rsidR="00F723C2" w:rsidRPr="00E6662D">
              <w:rPr>
                <w:rFonts w:eastAsiaTheme="minorEastAsia" w:cs="Segoe UI"/>
                <w:spacing w:val="-6"/>
                <w:szCs w:val="20"/>
                <w:lang w:eastAsia="en-ZA"/>
              </w:rPr>
              <w:t xml:space="preserve"> </w:t>
            </w:r>
            <w:r w:rsidR="00F723C2" w:rsidRPr="00E6662D">
              <w:rPr>
                <w:rFonts w:eastAsiaTheme="minorEastAsia" w:cs="Segoe UI"/>
                <w:szCs w:val="20"/>
                <w:lang w:eastAsia="en-ZA"/>
              </w:rPr>
              <w:t>been</w:t>
            </w:r>
            <w:r w:rsidR="00F723C2" w:rsidRPr="00E6662D">
              <w:rPr>
                <w:rFonts w:eastAsiaTheme="minorEastAsia" w:cs="Segoe UI"/>
                <w:spacing w:val="-5"/>
                <w:szCs w:val="20"/>
                <w:lang w:eastAsia="en-ZA"/>
              </w:rPr>
              <w:t xml:space="preserve"> </w:t>
            </w:r>
            <w:r w:rsidR="00F723C2" w:rsidRPr="00E6662D">
              <w:rPr>
                <w:rFonts w:eastAsiaTheme="minorEastAsia" w:cs="Segoe UI"/>
                <w:szCs w:val="20"/>
                <w:lang w:eastAsia="en-ZA"/>
              </w:rPr>
              <w:t>carried</w:t>
            </w:r>
            <w:r w:rsidR="00F723C2" w:rsidRPr="00E6662D">
              <w:rPr>
                <w:rFonts w:eastAsiaTheme="minorEastAsia" w:cs="Segoe UI"/>
                <w:spacing w:val="-5"/>
                <w:szCs w:val="20"/>
                <w:lang w:eastAsia="en-ZA"/>
              </w:rPr>
              <w:t xml:space="preserve"> </w:t>
            </w:r>
            <w:r w:rsidR="00F723C2" w:rsidRPr="00E6662D">
              <w:rPr>
                <w:rFonts w:eastAsiaTheme="minorEastAsia" w:cs="Segoe UI"/>
                <w:szCs w:val="20"/>
                <w:lang w:eastAsia="en-ZA"/>
              </w:rPr>
              <w:t>out</w:t>
            </w:r>
            <w:r w:rsidR="00F723C2" w:rsidRPr="00E6662D">
              <w:rPr>
                <w:rFonts w:eastAsiaTheme="minorEastAsia" w:cs="Segoe UI"/>
                <w:spacing w:val="-3"/>
                <w:szCs w:val="20"/>
                <w:lang w:eastAsia="en-ZA"/>
              </w:rPr>
              <w:t xml:space="preserve"> </w:t>
            </w:r>
            <w:r w:rsidR="00F723C2" w:rsidRPr="00E6662D">
              <w:rPr>
                <w:rFonts w:eastAsiaTheme="minorEastAsia" w:cs="Segoe UI"/>
                <w:szCs w:val="20"/>
                <w:lang w:eastAsia="en-ZA"/>
              </w:rPr>
              <w:t>as</w:t>
            </w:r>
            <w:r w:rsidR="00F723C2" w:rsidRPr="00E6662D">
              <w:rPr>
                <w:rFonts w:eastAsiaTheme="minorEastAsia" w:cs="Segoe UI"/>
                <w:spacing w:val="-6"/>
                <w:szCs w:val="20"/>
                <w:lang w:eastAsia="en-ZA"/>
              </w:rPr>
              <w:t xml:space="preserve"> </w:t>
            </w:r>
            <w:r w:rsidR="008F078B" w:rsidRPr="00E6662D">
              <w:rPr>
                <w:rFonts w:eastAsiaTheme="minorEastAsia" w:cs="Segoe UI"/>
                <w:szCs w:val="20"/>
                <w:lang w:eastAsia="en-ZA"/>
              </w:rPr>
              <w:t>required and</w:t>
            </w:r>
            <w:r w:rsidR="00F723C2" w:rsidRPr="00E6662D">
              <w:rPr>
                <w:rFonts w:eastAsiaTheme="minorEastAsia" w:cs="Segoe UI"/>
                <w:spacing w:val="-5"/>
                <w:szCs w:val="20"/>
                <w:lang w:eastAsia="en-ZA"/>
              </w:rPr>
              <w:t xml:space="preserve"> </w:t>
            </w:r>
            <w:r w:rsidR="00F723C2" w:rsidRPr="00E6662D">
              <w:rPr>
                <w:rFonts w:eastAsiaTheme="minorEastAsia" w:cs="Segoe UI"/>
                <w:szCs w:val="20"/>
                <w:lang w:eastAsia="en-ZA"/>
              </w:rPr>
              <w:t>are</w:t>
            </w:r>
            <w:r w:rsidR="00F723C2" w:rsidRPr="00E6662D">
              <w:rPr>
                <w:rFonts w:eastAsiaTheme="minorEastAsia" w:cs="Segoe UI"/>
                <w:spacing w:val="-5"/>
                <w:szCs w:val="20"/>
                <w:lang w:eastAsia="en-ZA"/>
              </w:rPr>
              <w:t xml:space="preserve"> </w:t>
            </w:r>
            <w:r w:rsidR="003E2381">
              <w:rPr>
                <w:rFonts w:eastAsiaTheme="minorEastAsia" w:cs="Segoe UI"/>
                <w:spacing w:val="-5"/>
                <w:szCs w:val="20"/>
                <w:lang w:eastAsia="en-ZA"/>
              </w:rPr>
              <w:t>described</w:t>
            </w:r>
            <w:r>
              <w:rPr>
                <w:rFonts w:eastAsiaTheme="minorEastAsia" w:cs="Segoe UI"/>
                <w:spacing w:val="-5"/>
                <w:szCs w:val="20"/>
                <w:lang w:eastAsia="en-ZA"/>
              </w:rPr>
              <w:t xml:space="preserve"> or </w:t>
            </w:r>
            <w:r w:rsidR="00F723C2" w:rsidRPr="00E6662D">
              <w:rPr>
                <w:rFonts w:eastAsiaTheme="minorEastAsia" w:cs="Segoe UI"/>
                <w:spacing w:val="-2"/>
                <w:szCs w:val="20"/>
                <w:lang w:eastAsia="en-ZA"/>
              </w:rPr>
              <w:t>attached.</w:t>
            </w:r>
          </w:p>
          <w:p w14:paraId="5FF4A8F8" w14:textId="07DA39F8" w:rsidR="00F723C2" w:rsidRPr="00C0777E" w:rsidRDefault="00F723C2" w:rsidP="0005428B">
            <w:pPr>
              <w:pStyle w:val="ListParagraph"/>
              <w:widowControl w:val="0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16" w:lineRule="auto"/>
              <w:ind w:right="160"/>
              <w:jc w:val="both"/>
              <w:rPr>
                <w:rFonts w:eastAsiaTheme="minorEastAsia" w:cs="Segoe UI"/>
                <w:szCs w:val="20"/>
                <w:lang w:eastAsia="en-ZA"/>
              </w:rPr>
            </w:pPr>
            <w:r w:rsidRPr="00C0777E">
              <w:rPr>
                <w:rFonts w:eastAsiaTheme="minorEastAsia" w:cs="Segoe UI"/>
                <w:szCs w:val="20"/>
                <w:lang w:eastAsia="en-ZA"/>
              </w:rPr>
              <w:t>All</w:t>
            </w:r>
            <w:r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="002B724F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new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Research</w:t>
            </w:r>
            <w:r w:rsidRPr="00C0777E">
              <w:rPr>
                <w:rFonts w:eastAsiaTheme="minorEastAsia" w:cs="Segoe UI"/>
                <w:spacing w:val="-3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Workers</w:t>
            </w:r>
            <w:r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on</w:t>
            </w:r>
            <w:r w:rsidRPr="00C0777E">
              <w:rPr>
                <w:rFonts w:eastAsiaTheme="minorEastAsia" w:cs="Segoe UI"/>
                <w:spacing w:val="-3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this</w:t>
            </w:r>
            <w:r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project</w:t>
            </w:r>
            <w:r w:rsidRPr="00C0777E">
              <w:rPr>
                <w:rFonts w:eastAsiaTheme="minorEastAsia" w:cs="Segoe UI"/>
                <w:spacing w:val="-1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will</w:t>
            </w:r>
            <w:r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="00B72895"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automatically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be</w:t>
            </w:r>
            <w:r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registered</w:t>
            </w:r>
            <w:r w:rsidRPr="00C0777E">
              <w:rPr>
                <w:rFonts w:eastAsiaTheme="minorEastAsia" w:cs="Segoe UI"/>
                <w:spacing w:val="-3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following</w:t>
            </w:r>
            <w:r w:rsidRPr="00C0777E">
              <w:rPr>
                <w:rFonts w:eastAsiaTheme="minorEastAsia" w:cs="Segoe UI"/>
                <w:spacing w:val="-3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the</w:t>
            </w:r>
            <w:r w:rsidRPr="00C0777E">
              <w:rPr>
                <w:rFonts w:eastAsiaTheme="minorEastAsia" w:cs="Segoe UI"/>
                <w:spacing w:val="-2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approval</w:t>
            </w:r>
            <w:r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of</w:t>
            </w:r>
            <w:r w:rsidRPr="00C0777E">
              <w:rPr>
                <w:rFonts w:eastAsiaTheme="minorEastAsia" w:cs="Segoe UI"/>
                <w:spacing w:val="-3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the</w:t>
            </w:r>
            <w:r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project</w:t>
            </w:r>
            <w:r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by</w:t>
            </w:r>
            <w:r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the</w:t>
            </w:r>
            <w:r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="00B72895"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Faculty and Institutional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Biological Safety Committee</w:t>
            </w:r>
            <w:r w:rsidR="00B72895" w:rsidRPr="00C0777E">
              <w:rPr>
                <w:rFonts w:eastAsiaTheme="minorEastAsia" w:cs="Segoe UI"/>
                <w:szCs w:val="20"/>
                <w:lang w:eastAsia="en-ZA"/>
              </w:rPr>
              <w:t xml:space="preserve"> (F/IBC)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. I understand that work involving Genetically Modified Organisms (GMOs) and some work involving</w:t>
            </w:r>
            <w:r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biological</w:t>
            </w:r>
            <w:r w:rsidRPr="00C0777E">
              <w:rPr>
                <w:rFonts w:eastAsiaTheme="minorEastAsia" w:cs="Segoe UI"/>
                <w:spacing w:val="-5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agents/materials</w:t>
            </w:r>
            <w:r w:rsidRPr="00C0777E">
              <w:rPr>
                <w:rFonts w:eastAsiaTheme="minorEastAsia" w:cs="Segoe UI"/>
                <w:spacing w:val="-5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that</w:t>
            </w:r>
            <w:r w:rsidRPr="00C0777E">
              <w:rPr>
                <w:rFonts w:eastAsiaTheme="minorEastAsia" w:cs="Segoe UI"/>
                <w:spacing w:val="-5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are</w:t>
            </w:r>
            <w:r w:rsidRPr="00C0777E">
              <w:rPr>
                <w:rFonts w:eastAsiaTheme="minorEastAsia" w:cs="Segoe UI"/>
                <w:spacing w:val="-5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not</w:t>
            </w:r>
            <w:r w:rsidRPr="00C0777E">
              <w:rPr>
                <w:rFonts w:eastAsiaTheme="minorEastAsia" w:cs="Segoe UI"/>
                <w:spacing w:val="-5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genetically</w:t>
            </w:r>
            <w:r w:rsidRPr="00C0777E">
              <w:rPr>
                <w:rFonts w:eastAsiaTheme="minorEastAsia" w:cs="Segoe UI"/>
                <w:spacing w:val="-5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modified</w:t>
            </w:r>
            <w:r w:rsidRPr="00C0777E">
              <w:rPr>
                <w:rFonts w:eastAsiaTheme="minorEastAsia" w:cs="Segoe UI"/>
                <w:spacing w:val="-2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must</w:t>
            </w:r>
            <w:r w:rsidRPr="00C0777E">
              <w:rPr>
                <w:rFonts w:eastAsiaTheme="minorEastAsia" w:cs="Segoe UI"/>
                <w:spacing w:val="-5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await</w:t>
            </w:r>
            <w:r w:rsidRPr="00C0777E">
              <w:rPr>
                <w:rFonts w:eastAsiaTheme="minorEastAsia" w:cs="Segoe UI"/>
                <w:spacing w:val="-2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authorisation</w:t>
            </w:r>
            <w:r w:rsidRPr="00C0777E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from</w:t>
            </w:r>
            <w:r w:rsidRPr="00C0777E">
              <w:rPr>
                <w:rFonts w:eastAsiaTheme="minorEastAsia" w:cs="Segoe UI"/>
                <w:spacing w:val="-6"/>
                <w:szCs w:val="20"/>
                <w:lang w:eastAsia="en-ZA"/>
              </w:rPr>
              <w:t xml:space="preserve"> </w:t>
            </w:r>
            <w:r w:rsidRPr="00C0777E">
              <w:rPr>
                <w:rFonts w:eastAsiaTheme="minorEastAsia" w:cs="Segoe UI"/>
                <w:szCs w:val="20"/>
                <w:lang w:eastAsia="en-ZA"/>
              </w:rPr>
              <w:t>the Institutional Biosafety Committee before work can commence.</w:t>
            </w:r>
          </w:p>
          <w:p w14:paraId="48031FA4" w14:textId="77777777" w:rsidR="00F723C2" w:rsidRPr="00F723C2" w:rsidRDefault="00F723C2" w:rsidP="00F723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3AE19F7C" w14:textId="2C27DB48" w:rsidR="00F723C2" w:rsidRPr="00F723C2" w:rsidRDefault="00EE3582" w:rsidP="00F723C2">
            <w:pPr>
              <w:widowControl w:val="0"/>
              <w:tabs>
                <w:tab w:val="left" w:pos="5056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84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  <w:r>
              <w:rPr>
                <w:rFonts w:eastAsiaTheme="minorEastAsia" w:cs="Segoe UI"/>
                <w:szCs w:val="20"/>
                <w:lang w:eastAsia="en-ZA"/>
              </w:rPr>
              <w:t xml:space="preserve"> </w:t>
            </w:r>
            <w:r w:rsidR="00F723C2" w:rsidRPr="00F723C2">
              <w:rPr>
                <w:rFonts w:eastAsiaTheme="minorEastAsia" w:cs="Segoe UI"/>
                <w:szCs w:val="20"/>
                <w:lang w:eastAsia="en-ZA"/>
              </w:rPr>
              <w:t xml:space="preserve">Applicant Signature: </w:t>
            </w:r>
            <w:r w:rsidR="00F723C2" w:rsidRPr="00F723C2">
              <w:rPr>
                <w:rFonts w:eastAsiaTheme="minorEastAsia" w:cs="Segoe UI"/>
                <w:szCs w:val="20"/>
                <w:u w:val="single"/>
                <w:lang w:eastAsia="en-ZA"/>
              </w:rPr>
              <w:tab/>
            </w:r>
            <w:r w:rsidR="00F723C2" w:rsidRPr="00F723C2">
              <w:rPr>
                <w:rFonts w:eastAsiaTheme="minorEastAsia" w:cs="Segoe UI"/>
                <w:szCs w:val="20"/>
                <w:lang w:eastAsia="en-ZA"/>
              </w:rPr>
              <w:tab/>
            </w:r>
            <w:r w:rsidR="00F723C2" w:rsidRPr="00F723C2">
              <w:rPr>
                <w:rFonts w:eastAsiaTheme="minorEastAsia" w:cs="Segoe UI"/>
                <w:spacing w:val="-4"/>
                <w:szCs w:val="20"/>
                <w:lang w:eastAsia="en-ZA"/>
              </w:rPr>
              <w:t>Date</w:t>
            </w:r>
            <w:r w:rsidR="00E970F4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: </w:t>
            </w:r>
            <w:r w:rsidR="00F723C2" w:rsidRPr="00F723C2">
              <w:rPr>
                <w:rFonts w:eastAsiaTheme="minorEastAsia" w:cs="Segoe UI"/>
                <w:szCs w:val="20"/>
                <w:u w:val="single"/>
                <w:lang w:eastAsia="en-ZA"/>
              </w:rPr>
              <w:tab/>
            </w:r>
          </w:p>
        </w:tc>
      </w:tr>
    </w:tbl>
    <w:p w14:paraId="025C2A5A" w14:textId="77777777" w:rsidR="00F723C2" w:rsidRDefault="00F723C2" w:rsidP="00F723C2">
      <w:pPr>
        <w:pStyle w:val="NoSpacing"/>
      </w:pPr>
    </w:p>
    <w:p w14:paraId="72BB24FE" w14:textId="77777777" w:rsidR="008E142C" w:rsidRDefault="008E142C" w:rsidP="00F723C2">
      <w:pPr>
        <w:pStyle w:val="NoSpacing"/>
      </w:pPr>
    </w:p>
    <w:tbl>
      <w:tblPr>
        <w:tblW w:w="98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8"/>
      </w:tblGrid>
      <w:tr w:rsidR="00F723C2" w:rsidRPr="00F723C2" w14:paraId="35943519" w14:textId="77777777" w:rsidTr="00F723C2">
        <w:trPr>
          <w:trHeight w:val="43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52187" w14:textId="39127BF0" w:rsidR="00F723C2" w:rsidRPr="00AE3C39" w:rsidRDefault="00F723C2" w:rsidP="00AE3C39">
            <w:pPr>
              <w:pStyle w:val="ListParagraph"/>
              <w:numPr>
                <w:ilvl w:val="0"/>
                <w:numId w:val="5"/>
              </w:numPr>
              <w:rPr>
                <w:rStyle w:val="Strong"/>
                <w:b w:val="0"/>
                <w:bCs w:val="0"/>
                <w:szCs w:val="20"/>
              </w:rPr>
            </w:pPr>
            <w:r w:rsidRPr="00AE3C39">
              <w:rPr>
                <w:rStyle w:val="Strong"/>
                <w:bCs w:val="0"/>
                <w:szCs w:val="20"/>
              </w:rPr>
              <w:t>DECLARATION BY APPLICANT’S HEAD OF DEPARTMENT</w:t>
            </w:r>
          </w:p>
        </w:tc>
      </w:tr>
      <w:tr w:rsidR="00F723C2" w:rsidRPr="00F723C2" w14:paraId="46FFDCDC" w14:textId="77777777" w:rsidTr="00CD2358">
        <w:trPr>
          <w:trHeight w:val="1134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E011" w14:textId="77777777" w:rsidR="00F723C2" w:rsidRPr="00F723C2" w:rsidRDefault="00F723C2" w:rsidP="00F723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6F31B9CD" w14:textId="0A1741F9" w:rsidR="00F723C2" w:rsidRPr="00F723C2" w:rsidRDefault="00F723C2" w:rsidP="00D879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299"/>
              <w:jc w:val="both"/>
              <w:rPr>
                <w:rFonts w:eastAsiaTheme="minorEastAsia" w:cs="Segoe UI"/>
                <w:spacing w:val="-2"/>
                <w:szCs w:val="20"/>
                <w:lang w:eastAsia="en-ZA"/>
              </w:rPr>
            </w:pP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I</w:t>
            </w:r>
            <w:r w:rsidRPr="00F723C2">
              <w:rPr>
                <w:rFonts w:eastAsiaTheme="minorEastAsia" w:cs="Segoe UI"/>
                <w:b/>
                <w:bCs/>
                <w:spacing w:val="-4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confirm</w:t>
            </w:r>
            <w:r w:rsidRPr="00F723C2">
              <w:rPr>
                <w:rFonts w:eastAsiaTheme="minorEastAsia" w:cs="Segoe UI"/>
                <w:b/>
                <w:bCs/>
                <w:spacing w:val="-4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that</w:t>
            </w:r>
            <w:r w:rsidRPr="00F723C2">
              <w:rPr>
                <w:rFonts w:eastAsiaTheme="minorEastAsia" w:cs="Segoe UI"/>
                <w:b/>
                <w:bCs/>
                <w:spacing w:val="-4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I</w:t>
            </w:r>
            <w:r w:rsidRPr="00F723C2">
              <w:rPr>
                <w:rFonts w:eastAsiaTheme="minorEastAsia" w:cs="Segoe UI"/>
                <w:b/>
                <w:bCs/>
                <w:spacing w:val="-4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have</w:t>
            </w:r>
            <w:r w:rsidRPr="00F723C2">
              <w:rPr>
                <w:rFonts w:eastAsiaTheme="minorEastAsia" w:cs="Segoe UI"/>
                <w:b/>
                <w:bCs/>
                <w:spacing w:val="-1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read</w:t>
            </w:r>
            <w:r w:rsidRPr="00F723C2">
              <w:rPr>
                <w:rFonts w:eastAsiaTheme="minorEastAsia" w:cs="Segoe UI"/>
                <w:b/>
                <w:bCs/>
                <w:spacing w:val="-2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and</w:t>
            </w:r>
            <w:r w:rsidRPr="00F723C2">
              <w:rPr>
                <w:rFonts w:eastAsiaTheme="minorEastAsia" w:cs="Segoe UI"/>
                <w:b/>
                <w:bCs/>
                <w:spacing w:val="-5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understood</w:t>
            </w:r>
            <w:r w:rsidRPr="00F723C2">
              <w:rPr>
                <w:rFonts w:eastAsiaTheme="minorEastAsia" w:cs="Segoe UI"/>
                <w:b/>
                <w:bCs/>
                <w:spacing w:val="-2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the</w:t>
            </w:r>
            <w:r w:rsidRPr="00F723C2">
              <w:rPr>
                <w:rFonts w:eastAsiaTheme="minorEastAsia" w:cs="Segoe UI"/>
                <w:b/>
                <w:bCs/>
                <w:spacing w:val="-4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risk</w:t>
            </w:r>
            <w:r w:rsidRPr="00F723C2">
              <w:rPr>
                <w:rFonts w:eastAsiaTheme="minorEastAsia" w:cs="Segoe UI"/>
                <w:b/>
                <w:bCs/>
                <w:spacing w:val="-5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assessment</w:t>
            </w:r>
            <w:r w:rsidRPr="00F723C2">
              <w:rPr>
                <w:rFonts w:eastAsiaTheme="minorEastAsia" w:cs="Segoe UI"/>
                <w:b/>
                <w:bCs/>
                <w:spacing w:val="-5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relating</w:t>
            </w:r>
            <w:r w:rsidRPr="00F723C2">
              <w:rPr>
                <w:rFonts w:eastAsiaTheme="minorEastAsia" w:cs="Segoe UI"/>
                <w:b/>
                <w:bCs/>
                <w:spacing w:val="-5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to</w:t>
            </w:r>
            <w:r w:rsidRPr="00F723C2">
              <w:rPr>
                <w:rFonts w:eastAsiaTheme="minorEastAsia" w:cs="Segoe UI"/>
                <w:b/>
                <w:bCs/>
                <w:spacing w:val="-1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>this</w:t>
            </w:r>
            <w:r w:rsidRPr="00F723C2">
              <w:rPr>
                <w:rFonts w:eastAsiaTheme="minorEastAsia" w:cs="Segoe UI"/>
                <w:b/>
                <w:bCs/>
                <w:spacing w:val="-3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b/>
                <w:bCs/>
                <w:szCs w:val="20"/>
                <w:lang w:eastAsia="en-ZA"/>
              </w:rPr>
              <w:t xml:space="preserve">project;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in</w:t>
            </w:r>
            <w:r w:rsidRPr="00F723C2">
              <w:rPr>
                <w:rFonts w:eastAsiaTheme="minorEastAsia" w:cs="Segoe UI"/>
                <w:spacing w:val="-1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my</w:t>
            </w:r>
            <w:r w:rsidRPr="00F723C2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opinion</w:t>
            </w:r>
            <w:r w:rsidR="003625AF">
              <w:rPr>
                <w:rFonts w:eastAsiaTheme="minorEastAsia" w:cs="Segoe UI"/>
                <w:szCs w:val="20"/>
                <w:lang w:eastAsia="en-ZA"/>
              </w:rPr>
              <w:t>,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 xml:space="preserve"> the</w:t>
            </w:r>
            <w:r w:rsidRPr="00F723C2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Principal</w:t>
            </w:r>
            <w:r w:rsidRPr="00F723C2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Investigator</w:t>
            </w:r>
            <w:r w:rsidRPr="00F723C2">
              <w:rPr>
                <w:rFonts w:eastAsiaTheme="minorEastAsia" w:cs="Segoe UI"/>
                <w:spacing w:val="-3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is</w:t>
            </w:r>
            <w:r w:rsidRPr="00F723C2">
              <w:rPr>
                <w:rFonts w:eastAsiaTheme="minorEastAsia" w:cs="Segoe UI"/>
                <w:spacing w:val="-2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competent</w:t>
            </w:r>
            <w:r w:rsidRPr="00F723C2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to</w:t>
            </w:r>
            <w:r w:rsidRPr="00F723C2">
              <w:rPr>
                <w:rFonts w:eastAsiaTheme="minorEastAsia" w:cs="Segoe UI"/>
                <w:spacing w:val="-3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perform</w:t>
            </w:r>
            <w:r w:rsidRPr="00F723C2">
              <w:rPr>
                <w:rFonts w:eastAsiaTheme="minorEastAsia" w:cs="Segoe UI"/>
                <w:spacing w:val="-5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and</w:t>
            </w:r>
            <w:r w:rsidRPr="00F723C2">
              <w:rPr>
                <w:rFonts w:eastAsiaTheme="minorEastAsia" w:cs="Segoe UI"/>
                <w:spacing w:val="-1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oversee</w:t>
            </w:r>
            <w:r w:rsidRPr="00F723C2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the</w:t>
            </w:r>
            <w:r w:rsidRPr="00F723C2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work</w:t>
            </w:r>
            <w:r w:rsidRPr="00F723C2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described</w:t>
            </w:r>
            <w:r w:rsidRPr="00F723C2">
              <w:rPr>
                <w:rFonts w:eastAsiaTheme="minorEastAsia" w:cs="Segoe UI"/>
                <w:spacing w:val="-1"/>
                <w:szCs w:val="20"/>
                <w:lang w:eastAsia="en-ZA"/>
              </w:rPr>
              <w:t xml:space="preserve"> </w:t>
            </w:r>
            <w:r w:rsidR="003625AF">
              <w:rPr>
                <w:rFonts w:eastAsiaTheme="minorEastAsia" w:cs="Segoe UI"/>
                <w:spacing w:val="-1"/>
                <w:szCs w:val="20"/>
                <w:lang w:eastAsia="en-ZA"/>
              </w:rPr>
              <w:t xml:space="preserve">which will be performed in a facility(ies) which complies with all relevant biosafety requirements.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I</w:t>
            </w:r>
            <w:r w:rsidRPr="00F723C2">
              <w:rPr>
                <w:rFonts w:eastAsiaTheme="minorEastAsia" w:cs="Segoe UI"/>
                <w:spacing w:val="-3"/>
                <w:szCs w:val="20"/>
                <w:lang w:eastAsia="en-ZA"/>
              </w:rPr>
              <w:t xml:space="preserve"> </w:t>
            </w:r>
            <w:r w:rsidR="003625AF">
              <w:rPr>
                <w:rFonts w:eastAsiaTheme="minorEastAsia" w:cs="Segoe UI"/>
                <w:spacing w:val="-3"/>
                <w:szCs w:val="20"/>
                <w:lang w:eastAsia="en-ZA"/>
              </w:rPr>
              <w:t xml:space="preserve">therefore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>support</w:t>
            </w:r>
            <w:r w:rsidRPr="00F723C2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 </w:t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 xml:space="preserve">this </w:t>
            </w:r>
            <w:r w:rsidRPr="00F723C2">
              <w:rPr>
                <w:rFonts w:eastAsiaTheme="minorEastAsia" w:cs="Segoe UI"/>
                <w:spacing w:val="-2"/>
                <w:szCs w:val="20"/>
                <w:lang w:eastAsia="en-ZA"/>
              </w:rPr>
              <w:t>application.</w:t>
            </w:r>
          </w:p>
          <w:p w14:paraId="61B1CE34" w14:textId="77777777" w:rsidR="00F723C2" w:rsidRPr="00F723C2" w:rsidRDefault="00F723C2" w:rsidP="00F723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7D408DE8" w14:textId="77777777" w:rsidR="00F723C2" w:rsidRPr="00F723C2" w:rsidRDefault="00F723C2" w:rsidP="00F723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5C9B9D3C" w14:textId="107A6125" w:rsidR="00E970F4" w:rsidRDefault="00F723C2" w:rsidP="00F723C2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  <w:r w:rsidRPr="00F723C2">
              <w:rPr>
                <w:rFonts w:eastAsiaTheme="minorEastAsia" w:cs="Segoe UI"/>
                <w:szCs w:val="20"/>
                <w:lang w:eastAsia="en-ZA"/>
              </w:rPr>
              <w:t xml:space="preserve">HoD Signature: </w:t>
            </w:r>
            <w:r w:rsidRPr="00F723C2">
              <w:rPr>
                <w:rFonts w:eastAsiaTheme="minorEastAsia" w:cs="Segoe UI"/>
                <w:szCs w:val="20"/>
                <w:u w:val="single"/>
                <w:lang w:eastAsia="en-ZA"/>
              </w:rPr>
              <w:tab/>
            </w:r>
            <w:r w:rsidRPr="00F723C2">
              <w:rPr>
                <w:rFonts w:eastAsiaTheme="minorEastAsia" w:cs="Segoe UI"/>
                <w:szCs w:val="20"/>
                <w:u w:val="single"/>
                <w:lang w:eastAsia="en-ZA"/>
              </w:rPr>
              <w:tab/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ab/>
            </w:r>
            <w:r w:rsidRPr="00F723C2">
              <w:rPr>
                <w:rFonts w:eastAsiaTheme="minorEastAsia" w:cs="Segoe UI"/>
                <w:spacing w:val="-4"/>
                <w:szCs w:val="20"/>
                <w:lang w:eastAsia="en-ZA"/>
              </w:rPr>
              <w:t>Date</w:t>
            </w:r>
            <w:r w:rsidR="00E970F4">
              <w:rPr>
                <w:rFonts w:eastAsiaTheme="minorEastAsia" w:cs="Segoe UI"/>
                <w:spacing w:val="-4"/>
                <w:szCs w:val="20"/>
                <w:lang w:eastAsia="en-ZA"/>
              </w:rPr>
              <w:t xml:space="preserve">: </w:t>
            </w:r>
            <w:r w:rsidRPr="00F723C2">
              <w:rPr>
                <w:rFonts w:eastAsiaTheme="minorEastAsia" w:cs="Segoe UI"/>
                <w:szCs w:val="20"/>
                <w:u w:val="single"/>
                <w:lang w:eastAsia="en-ZA"/>
              </w:rPr>
              <w:tab/>
            </w:r>
            <w:r w:rsidRPr="00F723C2">
              <w:rPr>
                <w:rFonts w:eastAsiaTheme="minorEastAsia" w:cs="Segoe UI"/>
                <w:szCs w:val="20"/>
                <w:lang w:eastAsia="en-ZA"/>
              </w:rPr>
              <w:t xml:space="preserve"> </w:t>
            </w:r>
          </w:p>
          <w:p w14:paraId="3240270D" w14:textId="77777777" w:rsidR="009E44C3" w:rsidRDefault="009E44C3" w:rsidP="00F723C2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</w:p>
          <w:p w14:paraId="30910880" w14:textId="41ED7912" w:rsidR="00F723C2" w:rsidRPr="00F723C2" w:rsidRDefault="00F723C2" w:rsidP="00F723C2">
            <w:pPr>
              <w:widowControl w:val="0"/>
              <w:tabs>
                <w:tab w:val="left" w:pos="4382"/>
                <w:tab w:val="left" w:pos="4619"/>
                <w:tab w:val="left" w:pos="5869"/>
                <w:tab w:val="left" w:pos="7327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480" w:lineRule="auto"/>
              <w:ind w:right="-41"/>
              <w:rPr>
                <w:rFonts w:eastAsiaTheme="minorEastAsia" w:cs="Segoe UI"/>
                <w:szCs w:val="20"/>
                <w:lang w:eastAsia="en-ZA"/>
              </w:rPr>
            </w:pPr>
            <w:r w:rsidRPr="00F723C2">
              <w:rPr>
                <w:rFonts w:eastAsiaTheme="minorEastAsia" w:cs="Segoe UI"/>
                <w:szCs w:val="20"/>
                <w:lang w:eastAsia="en-ZA"/>
              </w:rPr>
              <w:t xml:space="preserve">Department: </w:t>
            </w:r>
            <w:r w:rsidRPr="00F723C2">
              <w:rPr>
                <w:rFonts w:eastAsiaTheme="minorEastAsia" w:cs="Segoe UI"/>
                <w:szCs w:val="20"/>
                <w:u w:val="single"/>
                <w:lang w:eastAsia="en-ZA"/>
              </w:rPr>
              <w:tab/>
            </w:r>
          </w:p>
        </w:tc>
      </w:tr>
    </w:tbl>
    <w:p w14:paraId="02647D53" w14:textId="77777777" w:rsidR="00E970F4" w:rsidRDefault="00E970F4" w:rsidP="00E970F4">
      <w:pPr>
        <w:pStyle w:val="NoSpacing"/>
      </w:pPr>
    </w:p>
    <w:p w14:paraId="571CBB2E" w14:textId="77777777" w:rsidR="008E142C" w:rsidRDefault="008E142C" w:rsidP="00BA6808">
      <w:pPr>
        <w:pStyle w:val="NoSpacing"/>
      </w:pPr>
    </w:p>
    <w:sectPr w:rsidR="008E142C" w:rsidSect="00CC24F4">
      <w:headerReference w:type="default" r:id="rId13"/>
      <w:footerReference w:type="default" r:id="rId14"/>
      <w:pgSz w:w="11906" w:h="16838"/>
      <w:pgMar w:top="1702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CE2B0" w14:textId="77777777" w:rsidR="00213BB2" w:rsidRDefault="00213BB2" w:rsidP="00F96D16">
      <w:pPr>
        <w:spacing w:after="0" w:line="240" w:lineRule="auto"/>
      </w:pPr>
      <w:r>
        <w:separator/>
      </w:r>
    </w:p>
  </w:endnote>
  <w:endnote w:type="continuationSeparator" w:id="0">
    <w:p w14:paraId="3435973C" w14:textId="77777777" w:rsidR="00213BB2" w:rsidRDefault="00213BB2" w:rsidP="00F96D16">
      <w:pPr>
        <w:spacing w:after="0" w:line="240" w:lineRule="auto"/>
      </w:pPr>
      <w:r>
        <w:continuationSeparator/>
      </w:r>
    </w:p>
  </w:endnote>
  <w:endnote w:type="continuationNotice" w:id="1">
    <w:p w14:paraId="67A9A797" w14:textId="77777777" w:rsidR="00213BB2" w:rsidRDefault="00213B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21850333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142697480"/>
          <w:docPartObj>
            <w:docPartGallery w:val="Page Numbers (Top of Page)"/>
            <w:docPartUnique/>
          </w:docPartObj>
        </w:sdtPr>
        <w:sdtContent>
          <w:p w14:paraId="1E0E8555" w14:textId="6A7925E4" w:rsidR="006B62EC" w:rsidRPr="0010023F" w:rsidRDefault="00582E54" w:rsidP="00484043">
            <w:pPr>
              <w:pStyle w:val="Footer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</w:t>
            </w:r>
            <w:r w:rsidR="000A4294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Faculty and Institutional Biosafety Committee (F/IBC) Amendment Ap</w:t>
            </w:r>
            <w:r w:rsidR="00D570C8">
              <w:rPr>
                <w:sz w:val="18"/>
                <w:szCs w:val="18"/>
              </w:rPr>
              <w:t>plication</w:t>
            </w:r>
            <w:r>
              <w:rPr>
                <w:sz w:val="18"/>
                <w:szCs w:val="18"/>
              </w:rPr>
              <w:t xml:space="preserve"> Form</w:t>
            </w:r>
            <w:r w:rsidR="00D570C8">
              <w:rPr>
                <w:sz w:val="18"/>
                <w:szCs w:val="18"/>
              </w:rPr>
              <w:t xml:space="preserve"> </w:t>
            </w:r>
            <w:r w:rsidR="005B514B">
              <w:rPr>
                <w:sz w:val="18"/>
                <w:szCs w:val="18"/>
              </w:rPr>
              <w:tab/>
            </w:r>
            <w:r w:rsidR="006B62EC" w:rsidRPr="0010023F">
              <w:rPr>
                <w:sz w:val="18"/>
                <w:szCs w:val="18"/>
              </w:rPr>
              <w:t xml:space="preserve">Page </w:t>
            </w:r>
            <w:r w:rsidR="006B62EC" w:rsidRPr="0010023F">
              <w:rPr>
                <w:b/>
                <w:bCs/>
                <w:sz w:val="18"/>
                <w:szCs w:val="18"/>
              </w:rPr>
              <w:fldChar w:fldCharType="begin"/>
            </w:r>
            <w:r w:rsidR="006B62EC" w:rsidRPr="0010023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6B62EC" w:rsidRPr="0010023F">
              <w:rPr>
                <w:b/>
                <w:bCs/>
                <w:sz w:val="18"/>
                <w:szCs w:val="18"/>
              </w:rPr>
              <w:fldChar w:fldCharType="separate"/>
            </w:r>
            <w:r w:rsidR="006B62EC" w:rsidRPr="0010023F">
              <w:rPr>
                <w:b/>
                <w:bCs/>
                <w:noProof/>
                <w:sz w:val="18"/>
                <w:szCs w:val="18"/>
              </w:rPr>
              <w:t>2</w:t>
            </w:r>
            <w:r w:rsidR="006B62EC" w:rsidRPr="0010023F">
              <w:rPr>
                <w:b/>
                <w:bCs/>
                <w:sz w:val="18"/>
                <w:szCs w:val="18"/>
              </w:rPr>
              <w:fldChar w:fldCharType="end"/>
            </w:r>
            <w:r w:rsidR="006B62EC" w:rsidRPr="0010023F">
              <w:rPr>
                <w:sz w:val="18"/>
                <w:szCs w:val="18"/>
              </w:rPr>
              <w:t xml:space="preserve"> of </w:t>
            </w:r>
            <w:r w:rsidR="006B62EC" w:rsidRPr="0010023F">
              <w:rPr>
                <w:b/>
                <w:bCs/>
                <w:sz w:val="18"/>
                <w:szCs w:val="18"/>
              </w:rPr>
              <w:fldChar w:fldCharType="begin"/>
            </w:r>
            <w:r w:rsidR="006B62EC" w:rsidRPr="0010023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6B62EC" w:rsidRPr="0010023F">
              <w:rPr>
                <w:b/>
                <w:bCs/>
                <w:sz w:val="18"/>
                <w:szCs w:val="18"/>
              </w:rPr>
              <w:fldChar w:fldCharType="separate"/>
            </w:r>
            <w:r w:rsidR="006B62EC" w:rsidRPr="0010023F">
              <w:rPr>
                <w:b/>
                <w:bCs/>
                <w:noProof/>
                <w:sz w:val="18"/>
                <w:szCs w:val="18"/>
              </w:rPr>
              <w:t>2</w:t>
            </w:r>
            <w:r w:rsidR="006B62EC" w:rsidRPr="0010023F">
              <w:rPr>
                <w:b/>
                <w:bCs/>
                <w:sz w:val="18"/>
                <w:szCs w:val="18"/>
              </w:rPr>
              <w:fldChar w:fldCharType="end"/>
            </w:r>
          </w:p>
          <w:p w14:paraId="2E1DC1A8" w14:textId="41FB9749" w:rsidR="006B62EC" w:rsidRPr="00F96D16" w:rsidRDefault="00000000" w:rsidP="00A22950">
            <w:pPr>
              <w:pStyle w:val="Footer"/>
              <w:pBdr>
                <w:top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14C2" w14:textId="77777777" w:rsidR="00213BB2" w:rsidRDefault="00213BB2" w:rsidP="00F96D16">
      <w:pPr>
        <w:spacing w:after="0" w:line="240" w:lineRule="auto"/>
      </w:pPr>
      <w:r>
        <w:separator/>
      </w:r>
    </w:p>
  </w:footnote>
  <w:footnote w:type="continuationSeparator" w:id="0">
    <w:p w14:paraId="3C262909" w14:textId="77777777" w:rsidR="00213BB2" w:rsidRDefault="00213BB2" w:rsidP="00F96D16">
      <w:pPr>
        <w:spacing w:after="0" w:line="240" w:lineRule="auto"/>
      </w:pPr>
      <w:r>
        <w:continuationSeparator/>
      </w:r>
    </w:p>
  </w:footnote>
  <w:footnote w:type="continuationNotice" w:id="1">
    <w:p w14:paraId="062C7130" w14:textId="77777777" w:rsidR="00213BB2" w:rsidRDefault="00213B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B67B" w14:textId="77777777" w:rsidR="00DA0B91" w:rsidRDefault="00DA0B91" w:rsidP="00DA0B91">
    <w:pPr>
      <w:pStyle w:val="Header"/>
      <w:jc w:val="center"/>
      <w:rPr>
        <w:b/>
        <w:bCs/>
        <w:sz w:val="28"/>
        <w:szCs w:val="32"/>
      </w:rPr>
    </w:pPr>
    <w:r>
      <w:rPr>
        <w:b/>
        <w:bCs/>
        <w:noProof/>
        <w:sz w:val="28"/>
        <w:szCs w:val="32"/>
        <w14:ligatures w14:val="standardContextual"/>
      </w:rPr>
      <w:drawing>
        <wp:anchor distT="0" distB="0" distL="114300" distR="114300" simplePos="0" relativeHeight="251659264" behindDoc="0" locked="0" layoutInCell="1" allowOverlap="1" wp14:anchorId="0D0B4539" wp14:editId="3A3A5679">
          <wp:simplePos x="0" y="0"/>
          <wp:positionH relativeFrom="column">
            <wp:posOffset>-401955</wp:posOffset>
          </wp:positionH>
          <wp:positionV relativeFrom="paragraph">
            <wp:posOffset>-354330</wp:posOffset>
          </wp:positionV>
          <wp:extent cx="952500" cy="967257"/>
          <wp:effectExtent l="0" t="0" r="0" b="4445"/>
          <wp:wrapNone/>
          <wp:docPr id="162903654" name="Picture 162903654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323909" name="Picture 1" descr="A logo of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67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77F">
      <w:rPr>
        <w:b/>
        <w:bCs/>
        <w:sz w:val="28"/>
        <w:szCs w:val="32"/>
      </w:rPr>
      <w:t>Faculty and Institutional Biosafety Committee (F/IBC)</w:t>
    </w:r>
  </w:p>
  <w:p w14:paraId="0F856F4B" w14:textId="006D6AA2" w:rsidR="00DA0B91" w:rsidRPr="0020177F" w:rsidRDefault="00DA0B91" w:rsidP="00DA0B91">
    <w:pPr>
      <w:pStyle w:val="Header"/>
      <w:tabs>
        <w:tab w:val="center" w:pos="4873"/>
        <w:tab w:val="left" w:pos="8388"/>
      </w:tabs>
      <w:rPr>
        <w:b/>
        <w:bCs/>
        <w:sz w:val="28"/>
        <w:szCs w:val="32"/>
      </w:rPr>
    </w:pPr>
    <w:r>
      <w:rPr>
        <w:b/>
        <w:bCs/>
        <w:sz w:val="28"/>
        <w:szCs w:val="32"/>
      </w:rPr>
      <w:tab/>
      <w:t xml:space="preserve">Amendment </w:t>
    </w:r>
    <w:r w:rsidRPr="0020177F">
      <w:rPr>
        <w:b/>
        <w:bCs/>
        <w:sz w:val="28"/>
        <w:szCs w:val="32"/>
      </w:rPr>
      <w:t>Application Form</w:t>
    </w:r>
    <w:r>
      <w:rPr>
        <w:b/>
        <w:bCs/>
        <w:sz w:val="28"/>
        <w:szCs w:val="32"/>
      </w:rPr>
      <w:tab/>
    </w:r>
  </w:p>
  <w:p w14:paraId="696DD2D4" w14:textId="67627EA8" w:rsidR="00DA0B91" w:rsidRDefault="00DA0B91">
    <w:pPr>
      <w:pStyle w:val="Header"/>
    </w:pPr>
  </w:p>
  <w:p w14:paraId="2951D476" w14:textId="77777777" w:rsidR="00DA0B91" w:rsidRDefault="00DA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374"/>
    <w:multiLevelType w:val="hybridMultilevel"/>
    <w:tmpl w:val="BB52BF7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20DA5"/>
    <w:multiLevelType w:val="multilevel"/>
    <w:tmpl w:val="D21C3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EC448E"/>
    <w:multiLevelType w:val="hybridMultilevel"/>
    <w:tmpl w:val="57248CE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1B7E"/>
    <w:multiLevelType w:val="hybridMultilevel"/>
    <w:tmpl w:val="CD92DA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E2491"/>
    <w:multiLevelType w:val="hybridMultilevel"/>
    <w:tmpl w:val="DE086D02"/>
    <w:lvl w:ilvl="0" w:tplc="6AD4DFBC">
      <w:start w:val="1"/>
      <w:numFmt w:val="decimal"/>
      <w:pStyle w:val="Style3"/>
      <w:lvlText w:val="2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55917"/>
    <w:multiLevelType w:val="hybridMultilevel"/>
    <w:tmpl w:val="0B6C8F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94320"/>
    <w:multiLevelType w:val="multilevel"/>
    <w:tmpl w:val="F12A67AC"/>
    <w:lvl w:ilvl="0">
      <w:start w:val="1"/>
      <w:numFmt w:val="decimal"/>
      <w:lvlText w:val="%1."/>
      <w:lvlJc w:val="left"/>
      <w:pPr>
        <w:ind w:left="795" w:hanging="360"/>
      </w:pPr>
      <w:rPr>
        <w:b/>
        <w:bCs/>
        <w:color w:val="auto"/>
      </w:rPr>
    </w:lvl>
    <w:lvl w:ilvl="1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7" w15:restartNumberingAfterBreak="0">
    <w:nsid w:val="714373D1"/>
    <w:multiLevelType w:val="multilevel"/>
    <w:tmpl w:val="FAB6C334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48668">
    <w:abstractNumId w:val="7"/>
  </w:num>
  <w:num w:numId="2" w16cid:durableId="591596">
    <w:abstractNumId w:val="5"/>
  </w:num>
  <w:num w:numId="3" w16cid:durableId="1139306257">
    <w:abstractNumId w:val="0"/>
  </w:num>
  <w:num w:numId="4" w16cid:durableId="938567305">
    <w:abstractNumId w:val="1"/>
  </w:num>
  <w:num w:numId="5" w16cid:durableId="824316413">
    <w:abstractNumId w:val="6"/>
  </w:num>
  <w:num w:numId="6" w16cid:durableId="1873761349">
    <w:abstractNumId w:val="4"/>
  </w:num>
  <w:num w:numId="7" w16cid:durableId="1737245140">
    <w:abstractNumId w:val="3"/>
  </w:num>
  <w:num w:numId="8" w16cid:durableId="180022534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08"/>
    <w:rsid w:val="00002888"/>
    <w:rsid w:val="000041A0"/>
    <w:rsid w:val="00006FC1"/>
    <w:rsid w:val="000071AB"/>
    <w:rsid w:val="0001183A"/>
    <w:rsid w:val="00014897"/>
    <w:rsid w:val="0002131D"/>
    <w:rsid w:val="00023A90"/>
    <w:rsid w:val="00027C7D"/>
    <w:rsid w:val="000302FB"/>
    <w:rsid w:val="00034919"/>
    <w:rsid w:val="000407FC"/>
    <w:rsid w:val="00041A1C"/>
    <w:rsid w:val="00042F35"/>
    <w:rsid w:val="000456EA"/>
    <w:rsid w:val="000463E5"/>
    <w:rsid w:val="00046C9E"/>
    <w:rsid w:val="0005229B"/>
    <w:rsid w:val="00052EEF"/>
    <w:rsid w:val="0005428B"/>
    <w:rsid w:val="0005548D"/>
    <w:rsid w:val="000563BF"/>
    <w:rsid w:val="00056AEE"/>
    <w:rsid w:val="00060052"/>
    <w:rsid w:val="0006192E"/>
    <w:rsid w:val="000624A9"/>
    <w:rsid w:val="00062E43"/>
    <w:rsid w:val="00064E6A"/>
    <w:rsid w:val="00066155"/>
    <w:rsid w:val="000662CB"/>
    <w:rsid w:val="00067EC0"/>
    <w:rsid w:val="00073118"/>
    <w:rsid w:val="00077794"/>
    <w:rsid w:val="000809A5"/>
    <w:rsid w:val="00080B82"/>
    <w:rsid w:val="00081837"/>
    <w:rsid w:val="00082ACC"/>
    <w:rsid w:val="000844BB"/>
    <w:rsid w:val="000847F2"/>
    <w:rsid w:val="00087FB9"/>
    <w:rsid w:val="00091E0A"/>
    <w:rsid w:val="00093073"/>
    <w:rsid w:val="0009615A"/>
    <w:rsid w:val="00097AB6"/>
    <w:rsid w:val="000A30FA"/>
    <w:rsid w:val="000A4294"/>
    <w:rsid w:val="000A6930"/>
    <w:rsid w:val="000A7E08"/>
    <w:rsid w:val="000A7EA0"/>
    <w:rsid w:val="000B1493"/>
    <w:rsid w:val="000B39EA"/>
    <w:rsid w:val="000C355F"/>
    <w:rsid w:val="000C5157"/>
    <w:rsid w:val="000C5E5F"/>
    <w:rsid w:val="000D22FC"/>
    <w:rsid w:val="000D453B"/>
    <w:rsid w:val="000E0568"/>
    <w:rsid w:val="000E755F"/>
    <w:rsid w:val="000F3448"/>
    <w:rsid w:val="000F3710"/>
    <w:rsid w:val="000F479E"/>
    <w:rsid w:val="000F47C4"/>
    <w:rsid w:val="000F4C1B"/>
    <w:rsid w:val="000F5E12"/>
    <w:rsid w:val="000F5E1A"/>
    <w:rsid w:val="000F7E5F"/>
    <w:rsid w:val="0010023F"/>
    <w:rsid w:val="00104EC9"/>
    <w:rsid w:val="0011270F"/>
    <w:rsid w:val="001169DF"/>
    <w:rsid w:val="001205FD"/>
    <w:rsid w:val="001213D6"/>
    <w:rsid w:val="00126F44"/>
    <w:rsid w:val="001277DE"/>
    <w:rsid w:val="00132839"/>
    <w:rsid w:val="00134832"/>
    <w:rsid w:val="0013724C"/>
    <w:rsid w:val="001374F1"/>
    <w:rsid w:val="00143AA4"/>
    <w:rsid w:val="00144E8C"/>
    <w:rsid w:val="00145269"/>
    <w:rsid w:val="00145E7B"/>
    <w:rsid w:val="00146724"/>
    <w:rsid w:val="00146807"/>
    <w:rsid w:val="00146ACD"/>
    <w:rsid w:val="00147C1B"/>
    <w:rsid w:val="0015118D"/>
    <w:rsid w:val="00153A20"/>
    <w:rsid w:val="001543B1"/>
    <w:rsid w:val="0016299C"/>
    <w:rsid w:val="00163087"/>
    <w:rsid w:val="0016333B"/>
    <w:rsid w:val="001656EE"/>
    <w:rsid w:val="00166C5B"/>
    <w:rsid w:val="00167AF6"/>
    <w:rsid w:val="00174458"/>
    <w:rsid w:val="00176C7A"/>
    <w:rsid w:val="00180E0B"/>
    <w:rsid w:val="00181586"/>
    <w:rsid w:val="0018276A"/>
    <w:rsid w:val="00183EFA"/>
    <w:rsid w:val="00191340"/>
    <w:rsid w:val="00194250"/>
    <w:rsid w:val="001A0551"/>
    <w:rsid w:val="001A221C"/>
    <w:rsid w:val="001A5AEA"/>
    <w:rsid w:val="001A6E5F"/>
    <w:rsid w:val="001B1DC4"/>
    <w:rsid w:val="001B1E3B"/>
    <w:rsid w:val="001B244E"/>
    <w:rsid w:val="001B2ED2"/>
    <w:rsid w:val="001B66F9"/>
    <w:rsid w:val="001C0D1D"/>
    <w:rsid w:val="001C1B0E"/>
    <w:rsid w:val="001C6348"/>
    <w:rsid w:val="001D03FD"/>
    <w:rsid w:val="001D0A73"/>
    <w:rsid w:val="001D1453"/>
    <w:rsid w:val="001E2D15"/>
    <w:rsid w:val="001E3F2E"/>
    <w:rsid w:val="001F0604"/>
    <w:rsid w:val="001F646A"/>
    <w:rsid w:val="001F74C2"/>
    <w:rsid w:val="001F7600"/>
    <w:rsid w:val="00201112"/>
    <w:rsid w:val="0020177F"/>
    <w:rsid w:val="00202507"/>
    <w:rsid w:val="00202784"/>
    <w:rsid w:val="00204DB0"/>
    <w:rsid w:val="00204F54"/>
    <w:rsid w:val="002074EF"/>
    <w:rsid w:val="00207FDC"/>
    <w:rsid w:val="00213BB2"/>
    <w:rsid w:val="00214236"/>
    <w:rsid w:val="002154BF"/>
    <w:rsid w:val="00216073"/>
    <w:rsid w:val="00220FF7"/>
    <w:rsid w:val="00221008"/>
    <w:rsid w:val="00221888"/>
    <w:rsid w:val="002239BF"/>
    <w:rsid w:val="00223ED7"/>
    <w:rsid w:val="0022450D"/>
    <w:rsid w:val="00230473"/>
    <w:rsid w:val="0023107D"/>
    <w:rsid w:val="00231342"/>
    <w:rsid w:val="0023364C"/>
    <w:rsid w:val="00233F5E"/>
    <w:rsid w:val="00236A57"/>
    <w:rsid w:val="0024104B"/>
    <w:rsid w:val="00242364"/>
    <w:rsid w:val="00245FF3"/>
    <w:rsid w:val="00246E05"/>
    <w:rsid w:val="00250907"/>
    <w:rsid w:val="00257281"/>
    <w:rsid w:val="00257654"/>
    <w:rsid w:val="00261627"/>
    <w:rsid w:val="00264B0C"/>
    <w:rsid w:val="00271AA3"/>
    <w:rsid w:val="00274BC2"/>
    <w:rsid w:val="0027632C"/>
    <w:rsid w:val="0027730D"/>
    <w:rsid w:val="002815E2"/>
    <w:rsid w:val="002831BE"/>
    <w:rsid w:val="00286D9A"/>
    <w:rsid w:val="00287009"/>
    <w:rsid w:val="0029110A"/>
    <w:rsid w:val="00292592"/>
    <w:rsid w:val="0029282B"/>
    <w:rsid w:val="0029639D"/>
    <w:rsid w:val="0029683E"/>
    <w:rsid w:val="002A1944"/>
    <w:rsid w:val="002A5EF6"/>
    <w:rsid w:val="002A67BB"/>
    <w:rsid w:val="002A6870"/>
    <w:rsid w:val="002B2B79"/>
    <w:rsid w:val="002B2F95"/>
    <w:rsid w:val="002B5F4B"/>
    <w:rsid w:val="002B724F"/>
    <w:rsid w:val="002C1B71"/>
    <w:rsid w:val="002C2DC5"/>
    <w:rsid w:val="002C3799"/>
    <w:rsid w:val="002C47FE"/>
    <w:rsid w:val="002C5BFD"/>
    <w:rsid w:val="002C7504"/>
    <w:rsid w:val="002D2B38"/>
    <w:rsid w:val="002D6E8C"/>
    <w:rsid w:val="002E2453"/>
    <w:rsid w:val="002E2D18"/>
    <w:rsid w:val="002E6010"/>
    <w:rsid w:val="002F2230"/>
    <w:rsid w:val="002F3390"/>
    <w:rsid w:val="002F47CE"/>
    <w:rsid w:val="002F565E"/>
    <w:rsid w:val="002F713A"/>
    <w:rsid w:val="002F78AC"/>
    <w:rsid w:val="00305248"/>
    <w:rsid w:val="00307F8E"/>
    <w:rsid w:val="003103B2"/>
    <w:rsid w:val="00310505"/>
    <w:rsid w:val="00312335"/>
    <w:rsid w:val="003200CC"/>
    <w:rsid w:val="003263BF"/>
    <w:rsid w:val="00326492"/>
    <w:rsid w:val="00326621"/>
    <w:rsid w:val="00327188"/>
    <w:rsid w:val="00332E28"/>
    <w:rsid w:val="00335273"/>
    <w:rsid w:val="00337C2D"/>
    <w:rsid w:val="00341F0A"/>
    <w:rsid w:val="00342834"/>
    <w:rsid w:val="00343233"/>
    <w:rsid w:val="00351C27"/>
    <w:rsid w:val="003521D2"/>
    <w:rsid w:val="003553D0"/>
    <w:rsid w:val="00355DD4"/>
    <w:rsid w:val="003577B3"/>
    <w:rsid w:val="00357C10"/>
    <w:rsid w:val="003625AF"/>
    <w:rsid w:val="00367B0D"/>
    <w:rsid w:val="003750DF"/>
    <w:rsid w:val="00377190"/>
    <w:rsid w:val="00385DF0"/>
    <w:rsid w:val="00387831"/>
    <w:rsid w:val="00387E54"/>
    <w:rsid w:val="00391B09"/>
    <w:rsid w:val="003961D1"/>
    <w:rsid w:val="003A50A8"/>
    <w:rsid w:val="003A57FD"/>
    <w:rsid w:val="003B00EE"/>
    <w:rsid w:val="003B5F09"/>
    <w:rsid w:val="003B6D97"/>
    <w:rsid w:val="003C0E76"/>
    <w:rsid w:val="003C4888"/>
    <w:rsid w:val="003C494E"/>
    <w:rsid w:val="003C4B69"/>
    <w:rsid w:val="003C6D47"/>
    <w:rsid w:val="003D0076"/>
    <w:rsid w:val="003D080B"/>
    <w:rsid w:val="003D0E38"/>
    <w:rsid w:val="003D262B"/>
    <w:rsid w:val="003D35F6"/>
    <w:rsid w:val="003D6DFF"/>
    <w:rsid w:val="003D73AE"/>
    <w:rsid w:val="003E164B"/>
    <w:rsid w:val="003E2381"/>
    <w:rsid w:val="003E4753"/>
    <w:rsid w:val="003E582B"/>
    <w:rsid w:val="003E5DD6"/>
    <w:rsid w:val="003F14A8"/>
    <w:rsid w:val="003F3F8E"/>
    <w:rsid w:val="003F48C0"/>
    <w:rsid w:val="004012C2"/>
    <w:rsid w:val="004027AB"/>
    <w:rsid w:val="004066E3"/>
    <w:rsid w:val="00406906"/>
    <w:rsid w:val="00407086"/>
    <w:rsid w:val="0041373D"/>
    <w:rsid w:val="00414828"/>
    <w:rsid w:val="00416385"/>
    <w:rsid w:val="004207CE"/>
    <w:rsid w:val="00421DB1"/>
    <w:rsid w:val="004225C0"/>
    <w:rsid w:val="004249B1"/>
    <w:rsid w:val="00431F30"/>
    <w:rsid w:val="00432748"/>
    <w:rsid w:val="00436201"/>
    <w:rsid w:val="00440D4E"/>
    <w:rsid w:val="004417EB"/>
    <w:rsid w:val="00442768"/>
    <w:rsid w:val="004519A3"/>
    <w:rsid w:val="00455AB3"/>
    <w:rsid w:val="004569AB"/>
    <w:rsid w:val="00464311"/>
    <w:rsid w:val="00467A63"/>
    <w:rsid w:val="00474AD9"/>
    <w:rsid w:val="00475509"/>
    <w:rsid w:val="00477275"/>
    <w:rsid w:val="00477614"/>
    <w:rsid w:val="00481EFF"/>
    <w:rsid w:val="004838E0"/>
    <w:rsid w:val="00484043"/>
    <w:rsid w:val="004872E7"/>
    <w:rsid w:val="00491B8F"/>
    <w:rsid w:val="00494164"/>
    <w:rsid w:val="0049769C"/>
    <w:rsid w:val="00497E08"/>
    <w:rsid w:val="004A00F9"/>
    <w:rsid w:val="004A02AF"/>
    <w:rsid w:val="004A2EC8"/>
    <w:rsid w:val="004A4556"/>
    <w:rsid w:val="004A4665"/>
    <w:rsid w:val="004A5238"/>
    <w:rsid w:val="004B14DF"/>
    <w:rsid w:val="004B354B"/>
    <w:rsid w:val="004B3C8C"/>
    <w:rsid w:val="004C0D7E"/>
    <w:rsid w:val="004C50C0"/>
    <w:rsid w:val="004C5EF6"/>
    <w:rsid w:val="004C6A1C"/>
    <w:rsid w:val="004C6ACF"/>
    <w:rsid w:val="004C7264"/>
    <w:rsid w:val="004D1137"/>
    <w:rsid w:val="004E2E99"/>
    <w:rsid w:val="004E5CD3"/>
    <w:rsid w:val="004E646F"/>
    <w:rsid w:val="004E757D"/>
    <w:rsid w:val="004F03C1"/>
    <w:rsid w:val="004F1657"/>
    <w:rsid w:val="004F1ACF"/>
    <w:rsid w:val="004F36FA"/>
    <w:rsid w:val="005010A1"/>
    <w:rsid w:val="005050B9"/>
    <w:rsid w:val="00506A2F"/>
    <w:rsid w:val="0050712C"/>
    <w:rsid w:val="00510E0D"/>
    <w:rsid w:val="0051292A"/>
    <w:rsid w:val="005131DE"/>
    <w:rsid w:val="0051422A"/>
    <w:rsid w:val="0051448C"/>
    <w:rsid w:val="00523CD1"/>
    <w:rsid w:val="005267A2"/>
    <w:rsid w:val="0053623B"/>
    <w:rsid w:val="00536A06"/>
    <w:rsid w:val="005372AD"/>
    <w:rsid w:val="00543895"/>
    <w:rsid w:val="005439A3"/>
    <w:rsid w:val="005473F3"/>
    <w:rsid w:val="00553B97"/>
    <w:rsid w:val="00554D40"/>
    <w:rsid w:val="00555B54"/>
    <w:rsid w:val="00561708"/>
    <w:rsid w:val="00562B31"/>
    <w:rsid w:val="00563C33"/>
    <w:rsid w:val="0056406B"/>
    <w:rsid w:val="00564F25"/>
    <w:rsid w:val="005668F6"/>
    <w:rsid w:val="005672FE"/>
    <w:rsid w:val="0056745A"/>
    <w:rsid w:val="005708E0"/>
    <w:rsid w:val="005726BC"/>
    <w:rsid w:val="0057513D"/>
    <w:rsid w:val="00576AAC"/>
    <w:rsid w:val="00577D62"/>
    <w:rsid w:val="00582E54"/>
    <w:rsid w:val="00583213"/>
    <w:rsid w:val="00585B5B"/>
    <w:rsid w:val="00587347"/>
    <w:rsid w:val="00591AF3"/>
    <w:rsid w:val="0059528D"/>
    <w:rsid w:val="0059746E"/>
    <w:rsid w:val="005A0C08"/>
    <w:rsid w:val="005A2753"/>
    <w:rsid w:val="005A54D8"/>
    <w:rsid w:val="005B03F9"/>
    <w:rsid w:val="005B3895"/>
    <w:rsid w:val="005B514B"/>
    <w:rsid w:val="005B6CCA"/>
    <w:rsid w:val="005C1C2B"/>
    <w:rsid w:val="005C24D2"/>
    <w:rsid w:val="005C34CB"/>
    <w:rsid w:val="005C6505"/>
    <w:rsid w:val="005C7C5F"/>
    <w:rsid w:val="005D1E80"/>
    <w:rsid w:val="005D20D5"/>
    <w:rsid w:val="005D50A6"/>
    <w:rsid w:val="005D5B2F"/>
    <w:rsid w:val="005D6586"/>
    <w:rsid w:val="005D7685"/>
    <w:rsid w:val="005E4643"/>
    <w:rsid w:val="005E4F8E"/>
    <w:rsid w:val="005E66F9"/>
    <w:rsid w:val="005E7BDD"/>
    <w:rsid w:val="005F29C9"/>
    <w:rsid w:val="005F41EF"/>
    <w:rsid w:val="005F6626"/>
    <w:rsid w:val="005F6C13"/>
    <w:rsid w:val="00600B37"/>
    <w:rsid w:val="00601B18"/>
    <w:rsid w:val="0060310D"/>
    <w:rsid w:val="0060756A"/>
    <w:rsid w:val="00610FD3"/>
    <w:rsid w:val="006164EB"/>
    <w:rsid w:val="006169C9"/>
    <w:rsid w:val="006169FF"/>
    <w:rsid w:val="006233A7"/>
    <w:rsid w:val="00624088"/>
    <w:rsid w:val="00625C39"/>
    <w:rsid w:val="006263AF"/>
    <w:rsid w:val="00630D24"/>
    <w:rsid w:val="00630E19"/>
    <w:rsid w:val="006331AF"/>
    <w:rsid w:val="006358E3"/>
    <w:rsid w:val="00636AC3"/>
    <w:rsid w:val="00650340"/>
    <w:rsid w:val="0065782B"/>
    <w:rsid w:val="00662456"/>
    <w:rsid w:val="0066422F"/>
    <w:rsid w:val="0066602A"/>
    <w:rsid w:val="006674A3"/>
    <w:rsid w:val="00667572"/>
    <w:rsid w:val="006703EE"/>
    <w:rsid w:val="00671D8A"/>
    <w:rsid w:val="006724EC"/>
    <w:rsid w:val="00672640"/>
    <w:rsid w:val="00672797"/>
    <w:rsid w:val="00672C26"/>
    <w:rsid w:val="00675E71"/>
    <w:rsid w:val="00680039"/>
    <w:rsid w:val="00680E4F"/>
    <w:rsid w:val="006820DA"/>
    <w:rsid w:val="00684110"/>
    <w:rsid w:val="00684F0B"/>
    <w:rsid w:val="006857AB"/>
    <w:rsid w:val="006861C7"/>
    <w:rsid w:val="00686380"/>
    <w:rsid w:val="00687CFF"/>
    <w:rsid w:val="00691119"/>
    <w:rsid w:val="006921CE"/>
    <w:rsid w:val="006932D4"/>
    <w:rsid w:val="006943F4"/>
    <w:rsid w:val="00695C7E"/>
    <w:rsid w:val="006B0608"/>
    <w:rsid w:val="006B2118"/>
    <w:rsid w:val="006B56AE"/>
    <w:rsid w:val="006B62EC"/>
    <w:rsid w:val="006C1DF9"/>
    <w:rsid w:val="006C3866"/>
    <w:rsid w:val="006C3C13"/>
    <w:rsid w:val="006D5349"/>
    <w:rsid w:val="006D5822"/>
    <w:rsid w:val="006D7525"/>
    <w:rsid w:val="006E0261"/>
    <w:rsid w:val="006E337E"/>
    <w:rsid w:val="006E544F"/>
    <w:rsid w:val="006E6F37"/>
    <w:rsid w:val="006E74F4"/>
    <w:rsid w:val="006E787F"/>
    <w:rsid w:val="006F145E"/>
    <w:rsid w:val="006F507B"/>
    <w:rsid w:val="006F6E7A"/>
    <w:rsid w:val="00703FA6"/>
    <w:rsid w:val="007057FD"/>
    <w:rsid w:val="00711233"/>
    <w:rsid w:val="00711981"/>
    <w:rsid w:val="00712EE8"/>
    <w:rsid w:val="00713524"/>
    <w:rsid w:val="00717B16"/>
    <w:rsid w:val="0072221F"/>
    <w:rsid w:val="00726898"/>
    <w:rsid w:val="00732B57"/>
    <w:rsid w:val="00733A31"/>
    <w:rsid w:val="00735923"/>
    <w:rsid w:val="007402A0"/>
    <w:rsid w:val="00740714"/>
    <w:rsid w:val="00741A5F"/>
    <w:rsid w:val="00741C11"/>
    <w:rsid w:val="0074271A"/>
    <w:rsid w:val="00744C4E"/>
    <w:rsid w:val="0074501C"/>
    <w:rsid w:val="007513A9"/>
    <w:rsid w:val="00751597"/>
    <w:rsid w:val="00751E63"/>
    <w:rsid w:val="007535FC"/>
    <w:rsid w:val="007538B9"/>
    <w:rsid w:val="007543BF"/>
    <w:rsid w:val="00755C39"/>
    <w:rsid w:val="00761F95"/>
    <w:rsid w:val="00765FDE"/>
    <w:rsid w:val="00766A89"/>
    <w:rsid w:val="007739EF"/>
    <w:rsid w:val="00774BD2"/>
    <w:rsid w:val="00776CD8"/>
    <w:rsid w:val="007805B9"/>
    <w:rsid w:val="00781383"/>
    <w:rsid w:val="00782EE3"/>
    <w:rsid w:val="007840CF"/>
    <w:rsid w:val="00784F26"/>
    <w:rsid w:val="0078561B"/>
    <w:rsid w:val="00791FBD"/>
    <w:rsid w:val="00793B18"/>
    <w:rsid w:val="007944EC"/>
    <w:rsid w:val="00796DBB"/>
    <w:rsid w:val="00797073"/>
    <w:rsid w:val="007A05CA"/>
    <w:rsid w:val="007A1AA1"/>
    <w:rsid w:val="007A5323"/>
    <w:rsid w:val="007A61E3"/>
    <w:rsid w:val="007A633D"/>
    <w:rsid w:val="007A79FE"/>
    <w:rsid w:val="007B03EE"/>
    <w:rsid w:val="007B2345"/>
    <w:rsid w:val="007B588F"/>
    <w:rsid w:val="007B7DEE"/>
    <w:rsid w:val="007B7E4D"/>
    <w:rsid w:val="007C27DE"/>
    <w:rsid w:val="007C2ED1"/>
    <w:rsid w:val="007C6AEC"/>
    <w:rsid w:val="007C6E72"/>
    <w:rsid w:val="007C6F3D"/>
    <w:rsid w:val="007D1720"/>
    <w:rsid w:val="007D3C4D"/>
    <w:rsid w:val="007D4C26"/>
    <w:rsid w:val="007D7CD7"/>
    <w:rsid w:val="007E4048"/>
    <w:rsid w:val="007E5EA0"/>
    <w:rsid w:val="007E5F2B"/>
    <w:rsid w:val="007F0A36"/>
    <w:rsid w:val="007F241B"/>
    <w:rsid w:val="007F2F4A"/>
    <w:rsid w:val="007F4C09"/>
    <w:rsid w:val="00800227"/>
    <w:rsid w:val="008004C8"/>
    <w:rsid w:val="008007E5"/>
    <w:rsid w:val="00805E0F"/>
    <w:rsid w:val="0081101C"/>
    <w:rsid w:val="00812180"/>
    <w:rsid w:val="0081398B"/>
    <w:rsid w:val="00813C2B"/>
    <w:rsid w:val="00815B0E"/>
    <w:rsid w:val="00817E56"/>
    <w:rsid w:val="00827FCE"/>
    <w:rsid w:val="00831E23"/>
    <w:rsid w:val="008329BD"/>
    <w:rsid w:val="00841969"/>
    <w:rsid w:val="00843B48"/>
    <w:rsid w:val="008464C9"/>
    <w:rsid w:val="00846F9F"/>
    <w:rsid w:val="008500C6"/>
    <w:rsid w:val="0085254F"/>
    <w:rsid w:val="008531A9"/>
    <w:rsid w:val="00855BA8"/>
    <w:rsid w:val="00863EBF"/>
    <w:rsid w:val="00864A85"/>
    <w:rsid w:val="008676B2"/>
    <w:rsid w:val="0087125E"/>
    <w:rsid w:val="00871DBE"/>
    <w:rsid w:val="00872EBB"/>
    <w:rsid w:val="00876A08"/>
    <w:rsid w:val="00876FB9"/>
    <w:rsid w:val="00882533"/>
    <w:rsid w:val="008826AD"/>
    <w:rsid w:val="00885E7E"/>
    <w:rsid w:val="008925EE"/>
    <w:rsid w:val="008A28A7"/>
    <w:rsid w:val="008A5B57"/>
    <w:rsid w:val="008A7664"/>
    <w:rsid w:val="008B093C"/>
    <w:rsid w:val="008B2EFE"/>
    <w:rsid w:val="008B5798"/>
    <w:rsid w:val="008C2759"/>
    <w:rsid w:val="008C428F"/>
    <w:rsid w:val="008C5B0A"/>
    <w:rsid w:val="008C64D1"/>
    <w:rsid w:val="008C7193"/>
    <w:rsid w:val="008C7532"/>
    <w:rsid w:val="008C7EDB"/>
    <w:rsid w:val="008D11E3"/>
    <w:rsid w:val="008D1FC3"/>
    <w:rsid w:val="008D22D7"/>
    <w:rsid w:val="008D4ABD"/>
    <w:rsid w:val="008D57CC"/>
    <w:rsid w:val="008E131F"/>
    <w:rsid w:val="008E142C"/>
    <w:rsid w:val="008E1595"/>
    <w:rsid w:val="008E1CED"/>
    <w:rsid w:val="008E1EC8"/>
    <w:rsid w:val="008E74DE"/>
    <w:rsid w:val="008F078B"/>
    <w:rsid w:val="008F08C5"/>
    <w:rsid w:val="008F2967"/>
    <w:rsid w:val="00900197"/>
    <w:rsid w:val="00901CBF"/>
    <w:rsid w:val="00906485"/>
    <w:rsid w:val="0090688F"/>
    <w:rsid w:val="00910039"/>
    <w:rsid w:val="00910B87"/>
    <w:rsid w:val="0091119D"/>
    <w:rsid w:val="0091165A"/>
    <w:rsid w:val="00911786"/>
    <w:rsid w:val="00915231"/>
    <w:rsid w:val="0091702A"/>
    <w:rsid w:val="00924A59"/>
    <w:rsid w:val="00924A63"/>
    <w:rsid w:val="00925D60"/>
    <w:rsid w:val="009301AA"/>
    <w:rsid w:val="009318A3"/>
    <w:rsid w:val="00933609"/>
    <w:rsid w:val="00935EF2"/>
    <w:rsid w:val="009416D0"/>
    <w:rsid w:val="00945B0B"/>
    <w:rsid w:val="00945DFA"/>
    <w:rsid w:val="0095309A"/>
    <w:rsid w:val="00953576"/>
    <w:rsid w:val="00953CE9"/>
    <w:rsid w:val="0095554B"/>
    <w:rsid w:val="0096212F"/>
    <w:rsid w:val="009638E5"/>
    <w:rsid w:val="00963B0C"/>
    <w:rsid w:val="00966080"/>
    <w:rsid w:val="0097297F"/>
    <w:rsid w:val="0097311D"/>
    <w:rsid w:val="00977EE9"/>
    <w:rsid w:val="00980FC4"/>
    <w:rsid w:val="009810E0"/>
    <w:rsid w:val="009820F8"/>
    <w:rsid w:val="009908F2"/>
    <w:rsid w:val="00994311"/>
    <w:rsid w:val="009A0308"/>
    <w:rsid w:val="009A4F21"/>
    <w:rsid w:val="009B0B0D"/>
    <w:rsid w:val="009B648C"/>
    <w:rsid w:val="009B6E04"/>
    <w:rsid w:val="009C5B1B"/>
    <w:rsid w:val="009C7C63"/>
    <w:rsid w:val="009D220C"/>
    <w:rsid w:val="009D79AF"/>
    <w:rsid w:val="009E1E4F"/>
    <w:rsid w:val="009E439C"/>
    <w:rsid w:val="009E44C3"/>
    <w:rsid w:val="009E4C8D"/>
    <w:rsid w:val="009E5D7C"/>
    <w:rsid w:val="009E7D15"/>
    <w:rsid w:val="009F497C"/>
    <w:rsid w:val="009F582E"/>
    <w:rsid w:val="00A00741"/>
    <w:rsid w:val="00A107FF"/>
    <w:rsid w:val="00A208D3"/>
    <w:rsid w:val="00A21659"/>
    <w:rsid w:val="00A22950"/>
    <w:rsid w:val="00A34928"/>
    <w:rsid w:val="00A349DC"/>
    <w:rsid w:val="00A416EC"/>
    <w:rsid w:val="00A41CF4"/>
    <w:rsid w:val="00A4438E"/>
    <w:rsid w:val="00A452A2"/>
    <w:rsid w:val="00A463D8"/>
    <w:rsid w:val="00A54C72"/>
    <w:rsid w:val="00A55975"/>
    <w:rsid w:val="00A675FB"/>
    <w:rsid w:val="00A75176"/>
    <w:rsid w:val="00A8270F"/>
    <w:rsid w:val="00A877A0"/>
    <w:rsid w:val="00A91CEE"/>
    <w:rsid w:val="00A960FB"/>
    <w:rsid w:val="00AA0BBD"/>
    <w:rsid w:val="00AA66E5"/>
    <w:rsid w:val="00AB108E"/>
    <w:rsid w:val="00AB1D94"/>
    <w:rsid w:val="00AB31FF"/>
    <w:rsid w:val="00AB37E9"/>
    <w:rsid w:val="00AB6670"/>
    <w:rsid w:val="00AB6F57"/>
    <w:rsid w:val="00AC3585"/>
    <w:rsid w:val="00AC44FA"/>
    <w:rsid w:val="00AC7127"/>
    <w:rsid w:val="00AD0804"/>
    <w:rsid w:val="00AE3C39"/>
    <w:rsid w:val="00AE754B"/>
    <w:rsid w:val="00AF0876"/>
    <w:rsid w:val="00AF3975"/>
    <w:rsid w:val="00AF44BC"/>
    <w:rsid w:val="00AF7895"/>
    <w:rsid w:val="00B012A5"/>
    <w:rsid w:val="00B01F8D"/>
    <w:rsid w:val="00B06031"/>
    <w:rsid w:val="00B11451"/>
    <w:rsid w:val="00B11872"/>
    <w:rsid w:val="00B12363"/>
    <w:rsid w:val="00B13AB8"/>
    <w:rsid w:val="00B16239"/>
    <w:rsid w:val="00B173D4"/>
    <w:rsid w:val="00B25716"/>
    <w:rsid w:val="00B258CF"/>
    <w:rsid w:val="00B3195A"/>
    <w:rsid w:val="00B363AB"/>
    <w:rsid w:val="00B41934"/>
    <w:rsid w:val="00B4519B"/>
    <w:rsid w:val="00B50A84"/>
    <w:rsid w:val="00B50AD8"/>
    <w:rsid w:val="00B5221F"/>
    <w:rsid w:val="00B56334"/>
    <w:rsid w:val="00B6131B"/>
    <w:rsid w:val="00B63F77"/>
    <w:rsid w:val="00B70904"/>
    <w:rsid w:val="00B72895"/>
    <w:rsid w:val="00B72A54"/>
    <w:rsid w:val="00B76600"/>
    <w:rsid w:val="00B770E0"/>
    <w:rsid w:val="00B81958"/>
    <w:rsid w:val="00B876EC"/>
    <w:rsid w:val="00B952A8"/>
    <w:rsid w:val="00B95471"/>
    <w:rsid w:val="00BA238D"/>
    <w:rsid w:val="00BA4FE6"/>
    <w:rsid w:val="00BA6808"/>
    <w:rsid w:val="00BA7577"/>
    <w:rsid w:val="00BB2EA2"/>
    <w:rsid w:val="00BB3F51"/>
    <w:rsid w:val="00BB4239"/>
    <w:rsid w:val="00BB4832"/>
    <w:rsid w:val="00BD1214"/>
    <w:rsid w:val="00BD17CC"/>
    <w:rsid w:val="00BD1BF0"/>
    <w:rsid w:val="00BD759E"/>
    <w:rsid w:val="00BE1143"/>
    <w:rsid w:val="00BE2146"/>
    <w:rsid w:val="00BE5524"/>
    <w:rsid w:val="00BF3987"/>
    <w:rsid w:val="00C00F13"/>
    <w:rsid w:val="00C02CCB"/>
    <w:rsid w:val="00C03FB5"/>
    <w:rsid w:val="00C05F4F"/>
    <w:rsid w:val="00C0777E"/>
    <w:rsid w:val="00C10D72"/>
    <w:rsid w:val="00C13567"/>
    <w:rsid w:val="00C16DED"/>
    <w:rsid w:val="00C21432"/>
    <w:rsid w:val="00C21FF5"/>
    <w:rsid w:val="00C2264D"/>
    <w:rsid w:val="00C300CF"/>
    <w:rsid w:val="00C30381"/>
    <w:rsid w:val="00C35266"/>
    <w:rsid w:val="00C3543C"/>
    <w:rsid w:val="00C428C3"/>
    <w:rsid w:val="00C51714"/>
    <w:rsid w:val="00C547AA"/>
    <w:rsid w:val="00C54A35"/>
    <w:rsid w:val="00C551F8"/>
    <w:rsid w:val="00C56907"/>
    <w:rsid w:val="00C60020"/>
    <w:rsid w:val="00C60565"/>
    <w:rsid w:val="00C64B10"/>
    <w:rsid w:val="00C65006"/>
    <w:rsid w:val="00C6555B"/>
    <w:rsid w:val="00C65674"/>
    <w:rsid w:val="00C668DE"/>
    <w:rsid w:val="00C67F38"/>
    <w:rsid w:val="00C67F5B"/>
    <w:rsid w:val="00C74E06"/>
    <w:rsid w:val="00C76625"/>
    <w:rsid w:val="00C839F3"/>
    <w:rsid w:val="00C86ACD"/>
    <w:rsid w:val="00C9396E"/>
    <w:rsid w:val="00C95574"/>
    <w:rsid w:val="00CA068B"/>
    <w:rsid w:val="00CA20D1"/>
    <w:rsid w:val="00CA2542"/>
    <w:rsid w:val="00CA2FA8"/>
    <w:rsid w:val="00CA3291"/>
    <w:rsid w:val="00CA687A"/>
    <w:rsid w:val="00CA6D5B"/>
    <w:rsid w:val="00CB2898"/>
    <w:rsid w:val="00CB2BC2"/>
    <w:rsid w:val="00CB3643"/>
    <w:rsid w:val="00CB584E"/>
    <w:rsid w:val="00CB7203"/>
    <w:rsid w:val="00CC24F4"/>
    <w:rsid w:val="00CC3EF0"/>
    <w:rsid w:val="00CC72DB"/>
    <w:rsid w:val="00CD082B"/>
    <w:rsid w:val="00CD0889"/>
    <w:rsid w:val="00CD2358"/>
    <w:rsid w:val="00CD2BEE"/>
    <w:rsid w:val="00CD6202"/>
    <w:rsid w:val="00CE0B81"/>
    <w:rsid w:val="00CE0C13"/>
    <w:rsid w:val="00CE6F06"/>
    <w:rsid w:val="00CF1269"/>
    <w:rsid w:val="00CF2CAD"/>
    <w:rsid w:val="00CF3300"/>
    <w:rsid w:val="00CF3A52"/>
    <w:rsid w:val="00D02B4F"/>
    <w:rsid w:val="00D0321C"/>
    <w:rsid w:val="00D066D4"/>
    <w:rsid w:val="00D06A75"/>
    <w:rsid w:val="00D10E7C"/>
    <w:rsid w:val="00D113D2"/>
    <w:rsid w:val="00D13044"/>
    <w:rsid w:val="00D15359"/>
    <w:rsid w:val="00D20053"/>
    <w:rsid w:val="00D21538"/>
    <w:rsid w:val="00D4069C"/>
    <w:rsid w:val="00D41491"/>
    <w:rsid w:val="00D41C12"/>
    <w:rsid w:val="00D51A31"/>
    <w:rsid w:val="00D52FC7"/>
    <w:rsid w:val="00D55136"/>
    <w:rsid w:val="00D570C8"/>
    <w:rsid w:val="00D6021A"/>
    <w:rsid w:val="00D60819"/>
    <w:rsid w:val="00D765A3"/>
    <w:rsid w:val="00D80A8D"/>
    <w:rsid w:val="00D810CB"/>
    <w:rsid w:val="00D84DE8"/>
    <w:rsid w:val="00D87962"/>
    <w:rsid w:val="00D87F8B"/>
    <w:rsid w:val="00D92997"/>
    <w:rsid w:val="00D951C4"/>
    <w:rsid w:val="00D96B85"/>
    <w:rsid w:val="00D972DB"/>
    <w:rsid w:val="00D97C57"/>
    <w:rsid w:val="00DA0B91"/>
    <w:rsid w:val="00DA0CE3"/>
    <w:rsid w:val="00DA20B1"/>
    <w:rsid w:val="00DA3047"/>
    <w:rsid w:val="00DA3571"/>
    <w:rsid w:val="00DA765C"/>
    <w:rsid w:val="00DC5DE0"/>
    <w:rsid w:val="00DC7113"/>
    <w:rsid w:val="00DD3CEC"/>
    <w:rsid w:val="00DE0A9B"/>
    <w:rsid w:val="00DE4101"/>
    <w:rsid w:val="00DE7A43"/>
    <w:rsid w:val="00DF20C7"/>
    <w:rsid w:val="00DF784C"/>
    <w:rsid w:val="00E03630"/>
    <w:rsid w:val="00E10781"/>
    <w:rsid w:val="00E11DDF"/>
    <w:rsid w:val="00E154BE"/>
    <w:rsid w:val="00E20AC9"/>
    <w:rsid w:val="00E21A80"/>
    <w:rsid w:val="00E24434"/>
    <w:rsid w:val="00E2680A"/>
    <w:rsid w:val="00E31B7D"/>
    <w:rsid w:val="00E367DB"/>
    <w:rsid w:val="00E36861"/>
    <w:rsid w:val="00E52097"/>
    <w:rsid w:val="00E53A20"/>
    <w:rsid w:val="00E5511D"/>
    <w:rsid w:val="00E60A1C"/>
    <w:rsid w:val="00E61BE1"/>
    <w:rsid w:val="00E61E5A"/>
    <w:rsid w:val="00E630C8"/>
    <w:rsid w:val="00E6662D"/>
    <w:rsid w:val="00E6736B"/>
    <w:rsid w:val="00E76B5C"/>
    <w:rsid w:val="00E7772B"/>
    <w:rsid w:val="00E8521B"/>
    <w:rsid w:val="00E85E70"/>
    <w:rsid w:val="00E8637A"/>
    <w:rsid w:val="00E86FFE"/>
    <w:rsid w:val="00E970F4"/>
    <w:rsid w:val="00EA2DC1"/>
    <w:rsid w:val="00EA3055"/>
    <w:rsid w:val="00EA5A8E"/>
    <w:rsid w:val="00EB0729"/>
    <w:rsid w:val="00EB1ECE"/>
    <w:rsid w:val="00EB25D6"/>
    <w:rsid w:val="00EB3704"/>
    <w:rsid w:val="00EB391B"/>
    <w:rsid w:val="00EB794E"/>
    <w:rsid w:val="00EC10D8"/>
    <w:rsid w:val="00EC637C"/>
    <w:rsid w:val="00EC6CF9"/>
    <w:rsid w:val="00ED2527"/>
    <w:rsid w:val="00ED49A6"/>
    <w:rsid w:val="00ED7B89"/>
    <w:rsid w:val="00EE11EB"/>
    <w:rsid w:val="00EE3582"/>
    <w:rsid w:val="00EE78BF"/>
    <w:rsid w:val="00EF0D77"/>
    <w:rsid w:val="00EF11A9"/>
    <w:rsid w:val="00EF3790"/>
    <w:rsid w:val="00EF5B3D"/>
    <w:rsid w:val="00EF6823"/>
    <w:rsid w:val="00EF6BCD"/>
    <w:rsid w:val="00EF6F85"/>
    <w:rsid w:val="00EF797D"/>
    <w:rsid w:val="00EF7CD2"/>
    <w:rsid w:val="00F053B7"/>
    <w:rsid w:val="00F05D7F"/>
    <w:rsid w:val="00F1283B"/>
    <w:rsid w:val="00F12EB5"/>
    <w:rsid w:val="00F13404"/>
    <w:rsid w:val="00F153F1"/>
    <w:rsid w:val="00F17FAE"/>
    <w:rsid w:val="00F20E3C"/>
    <w:rsid w:val="00F210DE"/>
    <w:rsid w:val="00F232E1"/>
    <w:rsid w:val="00F24BA3"/>
    <w:rsid w:val="00F24FAA"/>
    <w:rsid w:val="00F25CC1"/>
    <w:rsid w:val="00F27680"/>
    <w:rsid w:val="00F27A07"/>
    <w:rsid w:val="00F27CC2"/>
    <w:rsid w:val="00F309D8"/>
    <w:rsid w:val="00F339D7"/>
    <w:rsid w:val="00F349FE"/>
    <w:rsid w:val="00F3584A"/>
    <w:rsid w:val="00F40C5E"/>
    <w:rsid w:val="00F4246D"/>
    <w:rsid w:val="00F4357F"/>
    <w:rsid w:val="00F43CF9"/>
    <w:rsid w:val="00F46648"/>
    <w:rsid w:val="00F576B4"/>
    <w:rsid w:val="00F654E3"/>
    <w:rsid w:val="00F71456"/>
    <w:rsid w:val="00F723C2"/>
    <w:rsid w:val="00F72BBE"/>
    <w:rsid w:val="00F74EE3"/>
    <w:rsid w:val="00F7730C"/>
    <w:rsid w:val="00F77CD5"/>
    <w:rsid w:val="00F80B8E"/>
    <w:rsid w:val="00F8304F"/>
    <w:rsid w:val="00F84066"/>
    <w:rsid w:val="00F84D2B"/>
    <w:rsid w:val="00F91B94"/>
    <w:rsid w:val="00F9399D"/>
    <w:rsid w:val="00F9682F"/>
    <w:rsid w:val="00F96D16"/>
    <w:rsid w:val="00F973B3"/>
    <w:rsid w:val="00F9780C"/>
    <w:rsid w:val="00FA365E"/>
    <w:rsid w:val="00FA369C"/>
    <w:rsid w:val="00FB32F5"/>
    <w:rsid w:val="00FB4FE7"/>
    <w:rsid w:val="00FB5E76"/>
    <w:rsid w:val="00FC065C"/>
    <w:rsid w:val="00FC0962"/>
    <w:rsid w:val="00FC197C"/>
    <w:rsid w:val="00FC4B41"/>
    <w:rsid w:val="00FC7677"/>
    <w:rsid w:val="00FD5360"/>
    <w:rsid w:val="00FD5EFD"/>
    <w:rsid w:val="00FE1D7E"/>
    <w:rsid w:val="00FF3377"/>
    <w:rsid w:val="00FF47B2"/>
    <w:rsid w:val="00FF5291"/>
    <w:rsid w:val="00FF5526"/>
    <w:rsid w:val="00FF7D47"/>
    <w:rsid w:val="28536341"/>
    <w:rsid w:val="67E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2E478D"/>
  <w15:chartTrackingRefBased/>
  <w15:docId w15:val="{5FC09A08-FFED-4183-A498-819F69FE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EC"/>
    <w:rPr>
      <w:rFonts w:ascii="Segoe UI" w:hAnsi="Segoe UI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C7193"/>
    <w:pPr>
      <w:keepNext/>
      <w:keepLines/>
      <w:spacing w:after="0"/>
      <w:jc w:val="both"/>
      <w:outlineLvl w:val="0"/>
    </w:pPr>
    <w:rPr>
      <w:rFonts w:eastAsiaTheme="minorEastAsia" w:cstheme="majorBidi"/>
      <w:b/>
      <w:sz w:val="28"/>
      <w:szCs w:val="28"/>
      <w:lang w:eastAsia="en-Z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1ECE"/>
    <w:pPr>
      <w:keepNext/>
      <w:keepLines/>
      <w:spacing w:before="40" w:after="0"/>
      <w:outlineLvl w:val="1"/>
    </w:pPr>
    <w:rPr>
      <w:rFonts w:eastAsiaTheme="minorEastAsia" w:cstheme="majorBidi"/>
      <w:i/>
      <w:szCs w:val="26"/>
      <w:lang w:eastAsia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3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143"/>
    <w:pPr>
      <w:spacing w:after="0" w:line="240" w:lineRule="auto"/>
      <w:jc w:val="both"/>
    </w:pPr>
    <w:rPr>
      <w:rFonts w:ascii="Segoe UI" w:hAnsi="Segoe UI"/>
      <w:sz w:val="20"/>
      <w:szCs w:val="24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E0C13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C13"/>
    <w:rPr>
      <w:rFonts w:ascii="Segoe UI" w:eastAsiaTheme="majorEastAsia" w:hAnsi="Segoe UI" w:cstheme="majorBidi"/>
      <w:spacing w:val="-10"/>
      <w:kern w:val="28"/>
      <w:sz w:val="48"/>
      <w:szCs w:val="5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C7193"/>
    <w:rPr>
      <w:rFonts w:ascii="Segoe UI" w:eastAsiaTheme="minorEastAsia" w:hAnsi="Segoe UI" w:cstheme="majorBidi"/>
      <w:b/>
      <w:kern w:val="0"/>
      <w:sz w:val="28"/>
      <w:szCs w:val="28"/>
      <w:lang w:eastAsia="en-Z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1ECE"/>
    <w:rPr>
      <w:rFonts w:ascii="Segoe UI" w:eastAsiaTheme="minorEastAsia" w:hAnsi="Segoe UI" w:cstheme="majorBidi"/>
      <w:i/>
      <w:kern w:val="0"/>
      <w:sz w:val="20"/>
      <w:szCs w:val="26"/>
      <w:lang w:eastAsia="en-ZA"/>
      <w14:ligatures w14:val="none"/>
    </w:rPr>
  </w:style>
  <w:style w:type="table" w:styleId="TableGrid">
    <w:name w:val="Table Grid"/>
    <w:basedOn w:val="TableNormal"/>
    <w:uiPriority w:val="39"/>
    <w:rsid w:val="00BA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68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8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6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16"/>
    <w:rPr>
      <w:rFonts w:ascii="Segoe UI" w:hAnsi="Segoe UI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6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16"/>
    <w:rPr>
      <w:rFonts w:ascii="Segoe UI" w:hAnsi="Segoe UI"/>
      <w:kern w:val="0"/>
      <w:sz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25C3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C39"/>
    <w:pPr>
      <w:widowControl w:val="0"/>
      <w:autoSpaceDE w:val="0"/>
      <w:autoSpaceDN w:val="0"/>
      <w:adjustRightInd w:val="0"/>
      <w:spacing w:after="0" w:line="240" w:lineRule="auto"/>
    </w:pPr>
    <w:rPr>
      <w:rFonts w:ascii="Segoe UI Symbol" w:eastAsiaTheme="minorEastAsia" w:hAnsi="Segoe UI Symbol" w:cs="Segoe UI Symbol"/>
      <w:szCs w:val="20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C39"/>
    <w:rPr>
      <w:rFonts w:ascii="Segoe UI Symbol" w:eastAsiaTheme="minorEastAsia" w:hAnsi="Segoe UI Symbol" w:cs="Segoe UI Symbol"/>
      <w:kern w:val="0"/>
      <w:sz w:val="20"/>
      <w:szCs w:val="20"/>
      <w:lang w:eastAsia="en-Z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E78BF"/>
    <w:pPr>
      <w:widowControl w:val="0"/>
      <w:autoSpaceDE w:val="0"/>
      <w:autoSpaceDN w:val="0"/>
      <w:adjustRightInd w:val="0"/>
      <w:spacing w:after="0" w:line="240" w:lineRule="auto"/>
    </w:pPr>
    <w:rPr>
      <w:rFonts w:ascii="Segoe UI Symbol" w:eastAsiaTheme="minorEastAsia" w:hAnsi="Segoe UI Symbol" w:cs="Segoe UI Symbol"/>
      <w:sz w:val="24"/>
      <w:szCs w:val="24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8BF"/>
    <w:pPr>
      <w:widowControl/>
      <w:autoSpaceDE/>
      <w:autoSpaceDN/>
      <w:adjustRightInd/>
      <w:spacing w:after="160"/>
    </w:pPr>
    <w:rPr>
      <w:rFonts w:ascii="Segoe UI" w:eastAsiaTheme="minorHAnsi" w:hAnsi="Segoe U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8BF"/>
    <w:rPr>
      <w:rFonts w:ascii="Segoe UI" w:eastAsiaTheme="minorEastAsia" w:hAnsi="Segoe UI" w:cs="Segoe UI Symbol"/>
      <w:b/>
      <w:bCs/>
      <w:kern w:val="0"/>
      <w:sz w:val="20"/>
      <w:szCs w:val="20"/>
      <w:lang w:eastAsia="en-ZA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20177F"/>
    <w:pPr>
      <w:spacing w:after="0" w:line="240" w:lineRule="auto"/>
    </w:pPr>
    <w:rPr>
      <w:rFonts w:eastAsiaTheme="minorEastAsia" w:cs="Times New Roman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C2ED1"/>
    <w:pPr>
      <w:ind w:left="720"/>
      <w:contextualSpacing/>
    </w:pPr>
  </w:style>
  <w:style w:type="paragraph" w:styleId="Revision">
    <w:name w:val="Revision"/>
    <w:hidden/>
    <w:uiPriority w:val="99"/>
    <w:semiHidden/>
    <w:rsid w:val="00A22950"/>
    <w:pPr>
      <w:spacing w:after="0" w:line="240" w:lineRule="auto"/>
    </w:pPr>
    <w:rPr>
      <w:rFonts w:ascii="Segoe UI" w:hAnsi="Segoe UI"/>
      <w:kern w:val="0"/>
      <w:sz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2295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44F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4FA"/>
    <w:rPr>
      <w:rFonts w:ascii="Segoe UI" w:hAnsi="Segoe U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C44FA"/>
    <w:rPr>
      <w:vertAlign w:val="superscript"/>
    </w:rPr>
  </w:style>
  <w:style w:type="numbering" w:customStyle="1" w:styleId="CurrentList1">
    <w:name w:val="Current List1"/>
    <w:uiPriority w:val="99"/>
    <w:rsid w:val="00C74E06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F13404"/>
    <w:rPr>
      <w:b/>
      <w:bCs/>
    </w:rPr>
  </w:style>
  <w:style w:type="paragraph" w:customStyle="1" w:styleId="Style1">
    <w:name w:val="Style1"/>
    <w:basedOn w:val="Heading1"/>
    <w:link w:val="Style1Char"/>
    <w:qFormat/>
    <w:rsid w:val="00377190"/>
    <w:rPr>
      <w:sz w:val="20"/>
    </w:rPr>
  </w:style>
  <w:style w:type="character" w:customStyle="1" w:styleId="Style1Char">
    <w:name w:val="Style1 Char"/>
    <w:basedOn w:val="Heading1Char"/>
    <w:link w:val="Style1"/>
    <w:rsid w:val="00377190"/>
    <w:rPr>
      <w:rFonts w:ascii="Segoe UI" w:eastAsiaTheme="minorEastAsia" w:hAnsi="Segoe UI" w:cstheme="majorBidi"/>
      <w:b/>
      <w:kern w:val="0"/>
      <w:sz w:val="20"/>
      <w:szCs w:val="28"/>
      <w:lang w:eastAsia="en-ZA"/>
      <w14:ligatures w14:val="none"/>
    </w:rPr>
  </w:style>
  <w:style w:type="paragraph" w:customStyle="1" w:styleId="Style2">
    <w:name w:val="Style2"/>
    <w:basedOn w:val="Normal"/>
    <w:link w:val="Style2Char"/>
    <w:qFormat/>
    <w:rsid w:val="006C3C13"/>
  </w:style>
  <w:style w:type="character" w:customStyle="1" w:styleId="Style2Char">
    <w:name w:val="Style2 Char"/>
    <w:basedOn w:val="DefaultParagraphFont"/>
    <w:link w:val="Style2"/>
    <w:rsid w:val="006C3C13"/>
    <w:rPr>
      <w:rFonts w:ascii="Segoe UI" w:hAnsi="Segoe UI"/>
      <w:kern w:val="0"/>
      <w:sz w:val="20"/>
      <w14:ligatures w14:val="none"/>
    </w:rPr>
  </w:style>
  <w:style w:type="paragraph" w:customStyle="1" w:styleId="Style3">
    <w:name w:val="Style3"/>
    <w:basedOn w:val="ListParagraph"/>
    <w:link w:val="Style3Char"/>
    <w:autoRedefine/>
    <w:qFormat/>
    <w:rsid w:val="008531A9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2EA2"/>
    <w:rPr>
      <w:rFonts w:ascii="Segoe UI" w:hAnsi="Segoe UI"/>
      <w:kern w:val="0"/>
      <w:sz w:val="20"/>
      <w14:ligatures w14:val="none"/>
    </w:rPr>
  </w:style>
  <w:style w:type="character" w:customStyle="1" w:styleId="Style3Char">
    <w:name w:val="Style3 Char"/>
    <w:basedOn w:val="ListParagraphChar"/>
    <w:link w:val="Style3"/>
    <w:rsid w:val="008531A9"/>
    <w:rPr>
      <w:rFonts w:ascii="Segoe UI" w:hAnsi="Segoe UI"/>
      <w:kern w:val="0"/>
      <w:sz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1638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as.oelgeschlager@uct.ac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hs.fbc@uct.ac.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07C446F25934888FAFE46DB90F037" ma:contentTypeVersion="22" ma:contentTypeDescription="Create a new document." ma:contentTypeScope="" ma:versionID="c2cc00a200db4a810ae2c570c145e32e">
  <xsd:schema xmlns:xsd="http://www.w3.org/2001/XMLSchema" xmlns:xs="http://www.w3.org/2001/XMLSchema" xmlns:p="http://schemas.microsoft.com/office/2006/metadata/properties" xmlns:ns2="ece1b075-fc64-40dd-be14-e955719de265" xmlns:ns3="641230dc-7405-4ddb-8c51-a393fc2e8ef2" targetNamespace="http://schemas.microsoft.com/office/2006/metadata/properties" ma:root="true" ma:fieldsID="82ebf942aa9a31dc166f65f0be4430c4" ns2:_="" ns3:_="">
    <xsd:import namespace="ece1b075-fc64-40dd-be14-e955719de265"/>
    <xsd:import namespace="641230dc-7405-4ddb-8c51-a393fc2e8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1b075-fc64-40dd-be14-e955719de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647c689-50bb-4dac-a5df-ea65e8388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230dc-7405-4ddb-8c51-a393fc2e8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0dac4-c96c-4ea5-a338-72c91a910302}" ma:internalName="TaxCatchAll" ma:showField="CatchAllData" ma:web="641230dc-7405-4ddb-8c51-a393fc2e8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230dc-7405-4ddb-8c51-a393fc2e8ef2" xsi:nil="true"/>
    <lcf76f155ced4ddcb4097134ff3c332f xmlns="ece1b075-fc64-40dd-be14-e955719de2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519DB-6562-49EF-B3B6-5D3419ADA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1b075-fc64-40dd-be14-e955719de265"/>
    <ds:schemaRef ds:uri="641230dc-7405-4ddb-8c51-a393fc2e8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94FF1-E855-4862-9CB3-DEDFAB0A17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06BEF5-5B20-48F0-BECC-A7CFCE78882C}">
  <ds:schemaRefs>
    <ds:schemaRef ds:uri="http://schemas.microsoft.com/office/2006/metadata/properties"/>
    <ds:schemaRef ds:uri="http://schemas.microsoft.com/office/infopath/2007/PartnerControls"/>
    <ds:schemaRef ds:uri="641230dc-7405-4ddb-8c51-a393fc2e8ef2"/>
    <ds:schemaRef ds:uri="ece1b075-fc64-40dd-be14-e955719de265"/>
  </ds:schemaRefs>
</ds:datastoreItem>
</file>

<file path=customXml/itemProps4.xml><?xml version="1.0" encoding="utf-8"?>
<ds:datastoreItem xmlns:ds="http://schemas.openxmlformats.org/officeDocument/2006/customXml" ds:itemID="{8717E00A-4346-4D09-96EE-645BA2923E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Saner</dc:creator>
  <cp:keywords/>
  <dc:description/>
  <cp:lastModifiedBy>Suraya Azam</cp:lastModifiedBy>
  <cp:revision>2</cp:revision>
  <dcterms:created xsi:type="dcterms:W3CDTF">2025-08-28T11:42:00Z</dcterms:created>
  <dcterms:modified xsi:type="dcterms:W3CDTF">2025-08-28T11:42:00Z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0x0101001CF07C446F25934888FAFE46DB90F037</vt:lpwstr>
  </property>
  <property fmtid="{D5CDD505-2E9C-101B-9397-08002B2CF9AE}" pid="3" name="MediaServiceImageTags">
    <vt:lpwstr/>
  </property>
  <property fmtid="{D5CDD505-2E9C-101B-9397-08002B2CF9AE}" pid="4" name="GrammarlyDocumentId">
    <vt:lpwstr>13c57415-d8cc-40c2-be76-6c7d221e3e69</vt:lpwstr>
  </property>
</Properties>
</file>